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86E" w:rsidRDefault="00273924" w:rsidP="00273924">
      <w:r>
        <w:tab/>
        <w:t xml:space="preserve">                                                     </w:t>
      </w:r>
    </w:p>
    <w:p w:rsidR="0056171C" w:rsidRDefault="0056171C" w:rsidP="00273924"/>
    <w:p w:rsidR="0056171C" w:rsidRDefault="0056171C" w:rsidP="00273924"/>
    <w:p w:rsidR="0056171C" w:rsidRDefault="0056171C" w:rsidP="00273924">
      <w:r>
        <w:rPr>
          <w:noProof/>
        </w:rPr>
        <w:t xml:space="preserve">                                                                         </w:t>
      </w:r>
      <w:r>
        <w:rPr>
          <w:noProof/>
        </w:rPr>
        <w:drawing>
          <wp:inline distT="0" distB="0" distL="0" distR="0" wp14:anchorId="74302A1A" wp14:editId="76CC1690">
            <wp:extent cx="847218" cy="755352"/>
            <wp:effectExtent l="0" t="0" r="0" b="6985"/>
            <wp:docPr id="1" name="Picture 1" descr="Institution of SurveyorsKe (@institutionofsurveyorske) • Instagram photos  and vid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Institution of SurveyorsKe (@institutionofsurveyorske) • Instagram photos  and vide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4875" cy="771094"/>
                    </a:xfrm>
                    <a:prstGeom prst="rect">
                      <a:avLst/>
                    </a:prstGeom>
                    <a:noFill/>
                    <a:ln>
                      <a:noFill/>
                    </a:ln>
                  </pic:spPr>
                </pic:pic>
              </a:graphicData>
            </a:graphic>
          </wp:inline>
        </w:drawing>
      </w:r>
    </w:p>
    <w:p w:rsidR="0056171C" w:rsidRDefault="0056171C" w:rsidP="00273924"/>
    <w:p w:rsidR="00273924" w:rsidRDefault="00273924" w:rsidP="00273924">
      <w:pPr>
        <w:rPr>
          <w:rFonts w:ascii="Times New Roman" w:hAnsi="Times New Roman" w:cs="Times New Roman"/>
          <w:b/>
          <w:sz w:val="40"/>
          <w:szCs w:val="40"/>
        </w:rPr>
      </w:pPr>
      <w:r>
        <w:tab/>
      </w:r>
      <w:r w:rsidRPr="00273924">
        <w:rPr>
          <w:rFonts w:ascii="Times New Roman" w:hAnsi="Times New Roman" w:cs="Times New Roman"/>
          <w:b/>
          <w:sz w:val="40"/>
          <w:szCs w:val="40"/>
        </w:rPr>
        <w:t xml:space="preserve">          The Institution of Surveyors of Kenya</w:t>
      </w:r>
    </w:p>
    <w:p w:rsidR="00273924" w:rsidRDefault="00273924" w:rsidP="00273924">
      <w:pPr>
        <w:rPr>
          <w:rFonts w:ascii="Times New Roman" w:hAnsi="Times New Roman" w:cs="Times New Roman"/>
          <w:b/>
          <w:sz w:val="40"/>
          <w:szCs w:val="40"/>
        </w:rPr>
      </w:pPr>
    </w:p>
    <w:p w:rsidR="00273924" w:rsidRPr="00273924" w:rsidRDefault="00273924" w:rsidP="00273924">
      <w:pPr>
        <w:rPr>
          <w:rFonts w:ascii="Times New Roman" w:hAnsi="Times New Roman" w:cs="Times New Roman"/>
          <w:b/>
          <w:sz w:val="40"/>
          <w:szCs w:val="40"/>
        </w:rPr>
      </w:pPr>
    </w:p>
    <w:p w:rsidR="00273924" w:rsidRPr="00090A2F" w:rsidRDefault="00273924" w:rsidP="00273924">
      <w:pPr>
        <w:rPr>
          <w:rFonts w:ascii="Times New Roman" w:hAnsi="Times New Roman" w:cs="Times New Roman"/>
          <w:b/>
          <w:i/>
          <w:sz w:val="36"/>
          <w:szCs w:val="36"/>
        </w:rPr>
      </w:pPr>
      <w:r w:rsidRPr="00090A2F">
        <w:rPr>
          <w:rFonts w:ascii="Times New Roman" w:hAnsi="Times New Roman" w:cs="Times New Roman"/>
          <w:b/>
          <w:bCs/>
          <w:sz w:val="36"/>
          <w:szCs w:val="36"/>
        </w:rPr>
        <w:t xml:space="preserve">                     </w:t>
      </w:r>
      <w:r w:rsidRPr="00090A2F">
        <w:rPr>
          <w:rFonts w:ascii="Times New Roman" w:hAnsi="Times New Roman" w:cs="Times New Roman"/>
          <w:b/>
          <w:bCs/>
          <w:i/>
          <w:sz w:val="36"/>
          <w:szCs w:val="36"/>
        </w:rPr>
        <w:t>So</w:t>
      </w:r>
      <w:r w:rsidRPr="00090A2F">
        <w:rPr>
          <w:rFonts w:ascii="Times New Roman" w:hAnsi="Times New Roman" w:cs="Times New Roman"/>
          <w:b/>
          <w:i/>
          <w:sz w:val="36"/>
          <w:szCs w:val="36"/>
        </w:rPr>
        <w:t xml:space="preserve">cio-Economic Aspects of Land in Kenya </w:t>
      </w:r>
    </w:p>
    <w:p w:rsidR="0056171C" w:rsidRPr="00090A2F" w:rsidRDefault="0056171C" w:rsidP="00273924">
      <w:pPr>
        <w:rPr>
          <w:rFonts w:ascii="Times New Roman" w:hAnsi="Times New Roman" w:cs="Times New Roman"/>
          <w:b/>
          <w:i/>
          <w:sz w:val="36"/>
          <w:szCs w:val="36"/>
        </w:rPr>
      </w:pPr>
    </w:p>
    <w:p w:rsidR="0056171C" w:rsidRPr="00090A2F" w:rsidRDefault="0056171C" w:rsidP="0056171C">
      <w:pPr>
        <w:jc w:val="center"/>
        <w:rPr>
          <w:rFonts w:ascii="Times New Roman" w:hAnsi="Times New Roman" w:cs="Times New Roman"/>
          <w:b/>
          <w:sz w:val="36"/>
          <w:szCs w:val="36"/>
        </w:rPr>
      </w:pPr>
      <w:r w:rsidRPr="00090A2F">
        <w:rPr>
          <w:rFonts w:ascii="Times New Roman" w:hAnsi="Times New Roman" w:cs="Times New Roman"/>
          <w:b/>
          <w:sz w:val="36"/>
          <w:szCs w:val="36"/>
        </w:rPr>
        <w:t>By</w:t>
      </w:r>
    </w:p>
    <w:p w:rsidR="0056171C" w:rsidRPr="00090A2F" w:rsidRDefault="0056171C" w:rsidP="00273924">
      <w:pPr>
        <w:rPr>
          <w:rFonts w:ascii="Times New Roman" w:hAnsi="Times New Roman" w:cs="Times New Roman"/>
          <w:b/>
          <w:sz w:val="36"/>
          <w:szCs w:val="36"/>
        </w:rPr>
      </w:pPr>
    </w:p>
    <w:p w:rsidR="0056171C" w:rsidRPr="00090A2F" w:rsidRDefault="0056171C" w:rsidP="00273924">
      <w:pPr>
        <w:rPr>
          <w:rFonts w:ascii="Times New Roman" w:hAnsi="Times New Roman" w:cs="Times New Roman"/>
          <w:b/>
          <w:sz w:val="32"/>
          <w:szCs w:val="32"/>
        </w:rPr>
      </w:pPr>
      <w:r w:rsidRPr="00090A2F">
        <w:rPr>
          <w:rFonts w:ascii="Times New Roman" w:hAnsi="Times New Roman" w:cs="Times New Roman"/>
          <w:b/>
          <w:sz w:val="32"/>
          <w:szCs w:val="32"/>
        </w:rPr>
        <w:t xml:space="preserve">                                                   </w:t>
      </w:r>
      <w:r w:rsidRPr="00090A2F">
        <w:rPr>
          <w:rFonts w:ascii="Times New Roman" w:hAnsi="Times New Roman" w:cs="Times New Roman"/>
          <w:b/>
          <w:sz w:val="32"/>
          <w:szCs w:val="32"/>
        </w:rPr>
        <w:t>Joseph kasi</w:t>
      </w:r>
    </w:p>
    <w:p w:rsidR="00273924" w:rsidRPr="00090A2F" w:rsidRDefault="0056171C" w:rsidP="00273924">
      <w:pPr>
        <w:rPr>
          <w:b/>
          <w:bCs/>
        </w:rPr>
      </w:pPr>
      <w:r w:rsidRPr="00090A2F">
        <w:rPr>
          <w:rFonts w:ascii="Times New Roman" w:hAnsi="Times New Roman" w:cs="Times New Roman"/>
          <w:b/>
          <w:sz w:val="32"/>
          <w:szCs w:val="32"/>
        </w:rPr>
        <w:t xml:space="preserve">                                          </w:t>
      </w:r>
      <w:r w:rsidR="00273924" w:rsidRPr="00090A2F">
        <w:rPr>
          <w:rFonts w:ascii="Times New Roman" w:hAnsi="Times New Roman" w:cs="Times New Roman"/>
          <w:b/>
          <w:sz w:val="32"/>
          <w:szCs w:val="32"/>
        </w:rPr>
        <w:t>Membership no. 6791</w:t>
      </w:r>
      <w:r w:rsidRPr="00090A2F">
        <w:rPr>
          <w:rFonts w:ascii="Times New Roman" w:hAnsi="Times New Roman" w:cs="Times New Roman"/>
          <w:b/>
          <w:sz w:val="32"/>
          <w:szCs w:val="32"/>
        </w:rPr>
        <w:t xml:space="preserve"> </w:t>
      </w:r>
    </w:p>
    <w:p w:rsidR="00FE286E" w:rsidRPr="00090A2F" w:rsidRDefault="00FE286E" w:rsidP="00273924">
      <w:pPr>
        <w:rPr>
          <w:rFonts w:ascii="Times New Roman" w:hAnsi="Times New Roman" w:cs="Times New Roman"/>
          <w:b/>
          <w:sz w:val="32"/>
          <w:szCs w:val="32"/>
        </w:rPr>
      </w:pPr>
    </w:p>
    <w:p w:rsidR="00FE286E" w:rsidRPr="00090A2F" w:rsidRDefault="00273924" w:rsidP="00273924">
      <w:pPr>
        <w:rPr>
          <w:b/>
        </w:rPr>
      </w:pPr>
      <w:r w:rsidRPr="00090A2F">
        <w:rPr>
          <w:b/>
        </w:rPr>
        <w:tab/>
      </w:r>
    </w:p>
    <w:p w:rsidR="00FE286E" w:rsidRPr="00090A2F" w:rsidRDefault="00FE286E" w:rsidP="00FE286E">
      <w:pPr>
        <w:pStyle w:val="Heading1"/>
      </w:pPr>
    </w:p>
    <w:p w:rsidR="00FE286E" w:rsidRPr="00090A2F" w:rsidRDefault="00090A2F" w:rsidP="0056171C">
      <w:pPr>
        <w:rPr>
          <w:rFonts w:ascii="Times New Roman" w:hAnsi="Times New Roman" w:cs="Times New Roman"/>
          <w:b/>
          <w:sz w:val="28"/>
          <w:szCs w:val="28"/>
        </w:rPr>
      </w:pPr>
      <w:r w:rsidRPr="00090A2F">
        <w:rPr>
          <w:rFonts w:ascii="Times New Roman" w:hAnsi="Times New Roman" w:cs="Times New Roman"/>
          <w:b/>
          <w:sz w:val="28"/>
          <w:szCs w:val="28"/>
        </w:rPr>
        <w:t>Researched articles for the first edition of Surveyors journal quaterly</w:t>
      </w:r>
    </w:p>
    <w:p w:rsidR="00FE286E" w:rsidRPr="00090A2F" w:rsidRDefault="00FE286E" w:rsidP="00090A2F"/>
    <w:p w:rsidR="00FE286E" w:rsidRPr="00090A2F" w:rsidRDefault="00090A2F" w:rsidP="00090A2F">
      <w:pPr>
        <w:pStyle w:val="Heading1"/>
        <w:tabs>
          <w:tab w:val="left" w:pos="2745"/>
        </w:tabs>
        <w:rPr>
          <w:sz w:val="32"/>
          <w:szCs w:val="32"/>
        </w:rPr>
      </w:pPr>
      <w:r>
        <w:tab/>
      </w:r>
      <w:r>
        <w:rPr>
          <w:sz w:val="32"/>
          <w:szCs w:val="32"/>
        </w:rPr>
        <w:t>February, 2026</w:t>
      </w:r>
      <w:bookmarkStart w:id="0" w:name="_GoBack"/>
      <w:bookmarkEnd w:id="0"/>
    </w:p>
    <w:p w:rsidR="00FE286E" w:rsidRDefault="00FE286E" w:rsidP="00FE286E">
      <w:pPr>
        <w:pStyle w:val="Heading1"/>
      </w:pPr>
    </w:p>
    <w:sdt>
      <w:sdtPr>
        <w:id w:val="-1163846447"/>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090A2F" w:rsidRDefault="00090A2F">
          <w:pPr>
            <w:pStyle w:val="TOCHeading"/>
          </w:pPr>
          <w:r>
            <w:t>Contents</w:t>
          </w:r>
        </w:p>
        <w:p w:rsidR="00090A2F" w:rsidRDefault="00090A2F" w:rsidP="00090A2F">
          <w:pPr>
            <w:pStyle w:val="TOC2"/>
            <w:tabs>
              <w:tab w:val="right" w:leader="dot" w:pos="9350"/>
            </w:tabs>
            <w:rPr>
              <w:rFonts w:eastAsiaTheme="minorEastAsia"/>
              <w:noProof/>
            </w:rPr>
          </w:pPr>
          <w:r>
            <w:fldChar w:fldCharType="begin"/>
          </w:r>
          <w:r>
            <w:instrText xml:space="preserve"> TOC \o "1-3" \h \z \u </w:instrText>
          </w:r>
          <w:r>
            <w:fldChar w:fldCharType="separate"/>
          </w:r>
        </w:p>
        <w:p w:rsidR="00090A2F" w:rsidRDefault="00090A2F">
          <w:pPr>
            <w:pStyle w:val="TOC2"/>
            <w:tabs>
              <w:tab w:val="right" w:leader="dot" w:pos="9350"/>
            </w:tabs>
            <w:rPr>
              <w:rFonts w:eastAsiaTheme="minorEastAsia"/>
              <w:noProof/>
            </w:rPr>
          </w:pPr>
          <w:hyperlink w:anchor="_Toc222390574" w:history="1">
            <w:r w:rsidRPr="000C0DBA">
              <w:rPr>
                <w:rStyle w:val="Hyperlink"/>
                <w:rFonts w:ascii="Times New Roman" w:eastAsia="Times New Roman" w:hAnsi="Times New Roman" w:cs="Times New Roman"/>
                <w:b/>
                <w:bCs/>
                <w:noProof/>
              </w:rPr>
              <w:t xml:space="preserve">1. </w:t>
            </w:r>
            <w:r w:rsidRPr="000C0DBA">
              <w:rPr>
                <w:rStyle w:val="Hyperlink"/>
                <w:rFonts w:ascii="Times New Roman" w:hAnsi="Times New Roman" w:cs="Times New Roman"/>
                <w:b/>
                <w:bCs/>
                <w:noProof/>
              </w:rPr>
              <w:t>Land and Historical Context</w:t>
            </w:r>
            <w:r>
              <w:rPr>
                <w:noProof/>
                <w:webHidden/>
              </w:rPr>
              <w:tab/>
            </w:r>
            <w:r>
              <w:rPr>
                <w:noProof/>
                <w:webHidden/>
              </w:rPr>
              <w:fldChar w:fldCharType="begin"/>
            </w:r>
            <w:r>
              <w:rPr>
                <w:noProof/>
                <w:webHidden/>
              </w:rPr>
              <w:instrText xml:space="preserve"> PAGEREF _Toc222390574 \h </w:instrText>
            </w:r>
            <w:r>
              <w:rPr>
                <w:noProof/>
                <w:webHidden/>
              </w:rPr>
            </w:r>
            <w:r>
              <w:rPr>
                <w:noProof/>
                <w:webHidden/>
              </w:rPr>
              <w:fldChar w:fldCharType="separate"/>
            </w:r>
            <w:r>
              <w:rPr>
                <w:noProof/>
                <w:webHidden/>
              </w:rPr>
              <w:t>2</w:t>
            </w:r>
            <w:r>
              <w:rPr>
                <w:noProof/>
                <w:webHidden/>
              </w:rPr>
              <w:fldChar w:fldCharType="end"/>
            </w:r>
          </w:hyperlink>
        </w:p>
        <w:p w:rsidR="00090A2F" w:rsidRDefault="00090A2F">
          <w:pPr>
            <w:pStyle w:val="TOC3"/>
            <w:tabs>
              <w:tab w:val="right" w:leader="dot" w:pos="9350"/>
            </w:tabs>
            <w:rPr>
              <w:rFonts w:eastAsiaTheme="minorEastAsia"/>
              <w:noProof/>
            </w:rPr>
          </w:pPr>
          <w:hyperlink w:anchor="_Toc222390575" w:history="1">
            <w:r w:rsidRPr="000C0DBA">
              <w:rPr>
                <w:rStyle w:val="Hyperlink"/>
                <w:noProof/>
              </w:rPr>
              <w:t>1.1 Pre-Colonial Tenure Systems</w:t>
            </w:r>
            <w:r>
              <w:rPr>
                <w:noProof/>
                <w:webHidden/>
              </w:rPr>
              <w:tab/>
            </w:r>
            <w:r>
              <w:rPr>
                <w:noProof/>
                <w:webHidden/>
              </w:rPr>
              <w:fldChar w:fldCharType="begin"/>
            </w:r>
            <w:r>
              <w:rPr>
                <w:noProof/>
                <w:webHidden/>
              </w:rPr>
              <w:instrText xml:space="preserve"> PAGEREF _Toc222390575 \h </w:instrText>
            </w:r>
            <w:r>
              <w:rPr>
                <w:noProof/>
                <w:webHidden/>
              </w:rPr>
            </w:r>
            <w:r>
              <w:rPr>
                <w:noProof/>
                <w:webHidden/>
              </w:rPr>
              <w:fldChar w:fldCharType="separate"/>
            </w:r>
            <w:r>
              <w:rPr>
                <w:noProof/>
                <w:webHidden/>
              </w:rPr>
              <w:t>2</w:t>
            </w:r>
            <w:r>
              <w:rPr>
                <w:noProof/>
                <w:webHidden/>
              </w:rPr>
              <w:fldChar w:fldCharType="end"/>
            </w:r>
          </w:hyperlink>
        </w:p>
        <w:p w:rsidR="00090A2F" w:rsidRDefault="00090A2F">
          <w:pPr>
            <w:pStyle w:val="TOC3"/>
            <w:tabs>
              <w:tab w:val="right" w:leader="dot" w:pos="9350"/>
            </w:tabs>
            <w:rPr>
              <w:rFonts w:eastAsiaTheme="minorEastAsia"/>
              <w:noProof/>
            </w:rPr>
          </w:pPr>
          <w:hyperlink w:anchor="_Toc222390576" w:history="1">
            <w:r>
              <w:rPr>
                <w:noProof/>
                <w:webHidden/>
              </w:rPr>
              <w:tab/>
            </w:r>
            <w:r>
              <w:rPr>
                <w:noProof/>
                <w:webHidden/>
              </w:rPr>
              <w:fldChar w:fldCharType="begin"/>
            </w:r>
            <w:r>
              <w:rPr>
                <w:noProof/>
                <w:webHidden/>
              </w:rPr>
              <w:instrText xml:space="preserve"> PAGEREF _Toc222390576 \h </w:instrText>
            </w:r>
            <w:r>
              <w:rPr>
                <w:noProof/>
                <w:webHidden/>
              </w:rPr>
            </w:r>
            <w:r>
              <w:rPr>
                <w:noProof/>
                <w:webHidden/>
              </w:rPr>
              <w:fldChar w:fldCharType="separate"/>
            </w:r>
            <w:r>
              <w:rPr>
                <w:noProof/>
                <w:webHidden/>
              </w:rPr>
              <w:t>2</w:t>
            </w:r>
            <w:r>
              <w:rPr>
                <w:noProof/>
                <w:webHidden/>
              </w:rPr>
              <w:fldChar w:fldCharType="end"/>
            </w:r>
          </w:hyperlink>
        </w:p>
        <w:p w:rsidR="00090A2F" w:rsidRDefault="00090A2F">
          <w:pPr>
            <w:pStyle w:val="TOC3"/>
            <w:tabs>
              <w:tab w:val="right" w:leader="dot" w:pos="9350"/>
            </w:tabs>
            <w:rPr>
              <w:rFonts w:eastAsiaTheme="minorEastAsia"/>
              <w:noProof/>
            </w:rPr>
          </w:pPr>
          <w:hyperlink w:anchor="_Toc222390577" w:history="1">
            <w:r w:rsidRPr="000C0DBA">
              <w:rPr>
                <w:rStyle w:val="Hyperlink"/>
                <w:rFonts w:ascii="Times New Roman" w:eastAsia="Times New Roman" w:hAnsi="Times New Roman" w:cs="Times New Roman"/>
                <w:b/>
                <w:bCs/>
                <w:noProof/>
              </w:rPr>
              <w:t xml:space="preserve">1.2 </w:t>
            </w:r>
            <w:r w:rsidRPr="000C0DBA">
              <w:rPr>
                <w:rStyle w:val="Hyperlink"/>
                <w:rFonts w:ascii="Times New Roman" w:hAnsi="Times New Roman" w:cs="Times New Roman"/>
                <w:b/>
                <w:bCs/>
                <w:noProof/>
              </w:rPr>
              <w:t>Colonial Land Policies: Apportionment and Expropriation</w:t>
            </w:r>
            <w:r>
              <w:rPr>
                <w:noProof/>
                <w:webHidden/>
              </w:rPr>
              <w:tab/>
            </w:r>
            <w:r>
              <w:rPr>
                <w:noProof/>
                <w:webHidden/>
              </w:rPr>
              <w:fldChar w:fldCharType="begin"/>
            </w:r>
            <w:r>
              <w:rPr>
                <w:noProof/>
                <w:webHidden/>
              </w:rPr>
              <w:instrText xml:space="preserve"> PAGEREF _Toc222390577 \h </w:instrText>
            </w:r>
            <w:r>
              <w:rPr>
                <w:noProof/>
                <w:webHidden/>
              </w:rPr>
            </w:r>
            <w:r>
              <w:rPr>
                <w:noProof/>
                <w:webHidden/>
              </w:rPr>
              <w:fldChar w:fldCharType="separate"/>
            </w:r>
            <w:r>
              <w:rPr>
                <w:noProof/>
                <w:webHidden/>
              </w:rPr>
              <w:t>3</w:t>
            </w:r>
            <w:r>
              <w:rPr>
                <w:noProof/>
                <w:webHidden/>
              </w:rPr>
              <w:fldChar w:fldCharType="end"/>
            </w:r>
          </w:hyperlink>
        </w:p>
        <w:p w:rsidR="00090A2F" w:rsidRDefault="00090A2F">
          <w:pPr>
            <w:pStyle w:val="TOC3"/>
            <w:tabs>
              <w:tab w:val="right" w:leader="dot" w:pos="9350"/>
            </w:tabs>
            <w:rPr>
              <w:rFonts w:eastAsiaTheme="minorEastAsia"/>
              <w:noProof/>
            </w:rPr>
          </w:pPr>
          <w:hyperlink w:anchor="_Toc222390578" w:history="1">
            <w:r w:rsidRPr="000C0DBA">
              <w:rPr>
                <w:rStyle w:val="Hyperlink"/>
                <w:rFonts w:ascii="Times New Roman" w:eastAsia="Times New Roman" w:hAnsi="Times New Roman" w:cs="Times New Roman"/>
                <w:b/>
                <w:bCs/>
                <w:noProof/>
              </w:rPr>
              <w:t>1.</w:t>
            </w:r>
            <w:r w:rsidRPr="000C0DBA">
              <w:rPr>
                <w:rStyle w:val="Hyperlink"/>
                <w:rFonts w:ascii="Times New Roman" w:hAnsi="Times New Roman" w:cs="Times New Roman"/>
                <w:b/>
                <w:bCs/>
                <w:noProof/>
              </w:rPr>
              <w:t>3 Post-Independence Land Reforms and Unfulfilled Promises</w:t>
            </w:r>
            <w:r>
              <w:rPr>
                <w:noProof/>
                <w:webHidden/>
              </w:rPr>
              <w:tab/>
            </w:r>
            <w:r>
              <w:rPr>
                <w:noProof/>
                <w:webHidden/>
              </w:rPr>
              <w:fldChar w:fldCharType="begin"/>
            </w:r>
            <w:r>
              <w:rPr>
                <w:noProof/>
                <w:webHidden/>
              </w:rPr>
              <w:instrText xml:space="preserve"> PAGEREF _Toc222390578 \h </w:instrText>
            </w:r>
            <w:r>
              <w:rPr>
                <w:noProof/>
                <w:webHidden/>
              </w:rPr>
            </w:r>
            <w:r>
              <w:rPr>
                <w:noProof/>
                <w:webHidden/>
              </w:rPr>
              <w:fldChar w:fldCharType="separate"/>
            </w:r>
            <w:r>
              <w:rPr>
                <w:noProof/>
                <w:webHidden/>
              </w:rPr>
              <w:t>3</w:t>
            </w:r>
            <w:r>
              <w:rPr>
                <w:noProof/>
                <w:webHidden/>
              </w:rPr>
              <w:fldChar w:fldCharType="end"/>
            </w:r>
          </w:hyperlink>
        </w:p>
        <w:p w:rsidR="00090A2F" w:rsidRDefault="00090A2F">
          <w:pPr>
            <w:pStyle w:val="TOC2"/>
            <w:tabs>
              <w:tab w:val="right" w:leader="dot" w:pos="9350"/>
            </w:tabs>
            <w:rPr>
              <w:rFonts w:eastAsiaTheme="minorEastAsia"/>
              <w:noProof/>
            </w:rPr>
          </w:pPr>
          <w:hyperlink w:anchor="_Toc222390579" w:history="1">
            <w:r w:rsidRPr="000C0DBA">
              <w:rPr>
                <w:rStyle w:val="Hyperlink"/>
                <w:rFonts w:ascii="Times New Roman" w:eastAsia="Times New Roman" w:hAnsi="Times New Roman" w:cs="Times New Roman"/>
                <w:b/>
                <w:bCs/>
                <w:noProof/>
              </w:rPr>
              <w:t xml:space="preserve">2. </w:t>
            </w:r>
            <w:r w:rsidRPr="000C0DBA">
              <w:rPr>
                <w:rStyle w:val="Hyperlink"/>
                <w:rFonts w:ascii="Times New Roman" w:hAnsi="Times New Roman" w:cs="Times New Roman"/>
                <w:b/>
                <w:bCs/>
                <w:noProof/>
              </w:rPr>
              <w:t>Legal and Institutional Frameworks</w:t>
            </w:r>
            <w:r>
              <w:rPr>
                <w:noProof/>
                <w:webHidden/>
              </w:rPr>
              <w:tab/>
            </w:r>
            <w:r>
              <w:rPr>
                <w:noProof/>
                <w:webHidden/>
              </w:rPr>
              <w:fldChar w:fldCharType="begin"/>
            </w:r>
            <w:r>
              <w:rPr>
                <w:noProof/>
                <w:webHidden/>
              </w:rPr>
              <w:instrText xml:space="preserve"> PAGEREF _Toc222390579 \h </w:instrText>
            </w:r>
            <w:r>
              <w:rPr>
                <w:noProof/>
                <w:webHidden/>
              </w:rPr>
            </w:r>
            <w:r>
              <w:rPr>
                <w:noProof/>
                <w:webHidden/>
              </w:rPr>
              <w:fldChar w:fldCharType="separate"/>
            </w:r>
            <w:r>
              <w:rPr>
                <w:noProof/>
                <w:webHidden/>
              </w:rPr>
              <w:t>4</w:t>
            </w:r>
            <w:r>
              <w:rPr>
                <w:noProof/>
                <w:webHidden/>
              </w:rPr>
              <w:fldChar w:fldCharType="end"/>
            </w:r>
          </w:hyperlink>
        </w:p>
        <w:p w:rsidR="00090A2F" w:rsidRDefault="00090A2F">
          <w:pPr>
            <w:pStyle w:val="TOC3"/>
            <w:tabs>
              <w:tab w:val="right" w:leader="dot" w:pos="9350"/>
            </w:tabs>
            <w:rPr>
              <w:rFonts w:eastAsiaTheme="minorEastAsia"/>
              <w:noProof/>
            </w:rPr>
          </w:pPr>
          <w:hyperlink w:anchor="_Toc222390580" w:history="1">
            <w:r w:rsidRPr="000C0DBA">
              <w:rPr>
                <w:rStyle w:val="Hyperlink"/>
                <w:rFonts w:ascii="Times New Roman" w:eastAsia="Times New Roman" w:hAnsi="Times New Roman" w:cs="Times New Roman"/>
                <w:b/>
                <w:bCs/>
                <w:noProof/>
              </w:rPr>
              <w:t xml:space="preserve">2.1 </w:t>
            </w:r>
            <w:r w:rsidRPr="000C0DBA">
              <w:rPr>
                <w:rStyle w:val="Hyperlink"/>
                <w:rFonts w:ascii="Times New Roman" w:hAnsi="Times New Roman" w:cs="Times New Roman"/>
                <w:b/>
                <w:bCs/>
                <w:noProof/>
              </w:rPr>
              <w:t>The Constitution and Land Tenure Recognition</w:t>
            </w:r>
            <w:r>
              <w:rPr>
                <w:noProof/>
                <w:webHidden/>
              </w:rPr>
              <w:tab/>
            </w:r>
            <w:r>
              <w:rPr>
                <w:noProof/>
                <w:webHidden/>
              </w:rPr>
              <w:fldChar w:fldCharType="begin"/>
            </w:r>
            <w:r>
              <w:rPr>
                <w:noProof/>
                <w:webHidden/>
              </w:rPr>
              <w:instrText xml:space="preserve"> PAGEREF _Toc222390580 \h </w:instrText>
            </w:r>
            <w:r>
              <w:rPr>
                <w:noProof/>
                <w:webHidden/>
              </w:rPr>
            </w:r>
            <w:r>
              <w:rPr>
                <w:noProof/>
                <w:webHidden/>
              </w:rPr>
              <w:fldChar w:fldCharType="separate"/>
            </w:r>
            <w:r>
              <w:rPr>
                <w:noProof/>
                <w:webHidden/>
              </w:rPr>
              <w:t>4</w:t>
            </w:r>
            <w:r>
              <w:rPr>
                <w:noProof/>
                <w:webHidden/>
              </w:rPr>
              <w:fldChar w:fldCharType="end"/>
            </w:r>
          </w:hyperlink>
        </w:p>
        <w:p w:rsidR="00090A2F" w:rsidRDefault="00090A2F">
          <w:pPr>
            <w:pStyle w:val="TOC3"/>
            <w:tabs>
              <w:tab w:val="right" w:leader="dot" w:pos="9350"/>
            </w:tabs>
            <w:rPr>
              <w:rFonts w:eastAsiaTheme="minorEastAsia"/>
              <w:noProof/>
            </w:rPr>
          </w:pPr>
          <w:hyperlink w:anchor="_Toc222390581" w:history="1">
            <w:r w:rsidRPr="000C0DBA">
              <w:rPr>
                <w:rStyle w:val="Hyperlink"/>
                <w:rFonts w:ascii="Times New Roman" w:eastAsia="Times New Roman" w:hAnsi="Times New Roman" w:cs="Times New Roman"/>
                <w:b/>
                <w:bCs/>
                <w:noProof/>
              </w:rPr>
              <w:t>2.</w:t>
            </w:r>
            <w:r w:rsidRPr="000C0DBA">
              <w:rPr>
                <w:rStyle w:val="Hyperlink"/>
                <w:rFonts w:ascii="Times New Roman" w:hAnsi="Times New Roman" w:cs="Times New Roman"/>
                <w:b/>
                <w:bCs/>
                <w:noProof/>
              </w:rPr>
              <w:t>2 The Role of the National Land Commission (NLC)</w:t>
            </w:r>
            <w:r>
              <w:rPr>
                <w:noProof/>
                <w:webHidden/>
              </w:rPr>
              <w:tab/>
            </w:r>
            <w:r>
              <w:rPr>
                <w:noProof/>
                <w:webHidden/>
              </w:rPr>
              <w:fldChar w:fldCharType="begin"/>
            </w:r>
            <w:r>
              <w:rPr>
                <w:noProof/>
                <w:webHidden/>
              </w:rPr>
              <w:instrText xml:space="preserve"> PAGEREF _Toc222390581 \h </w:instrText>
            </w:r>
            <w:r>
              <w:rPr>
                <w:noProof/>
                <w:webHidden/>
              </w:rPr>
            </w:r>
            <w:r>
              <w:rPr>
                <w:noProof/>
                <w:webHidden/>
              </w:rPr>
              <w:fldChar w:fldCharType="separate"/>
            </w:r>
            <w:r>
              <w:rPr>
                <w:noProof/>
                <w:webHidden/>
              </w:rPr>
              <w:t>4</w:t>
            </w:r>
            <w:r>
              <w:rPr>
                <w:noProof/>
                <w:webHidden/>
              </w:rPr>
              <w:fldChar w:fldCharType="end"/>
            </w:r>
          </w:hyperlink>
        </w:p>
        <w:p w:rsidR="00090A2F" w:rsidRDefault="00090A2F">
          <w:pPr>
            <w:pStyle w:val="TOC3"/>
            <w:tabs>
              <w:tab w:val="right" w:leader="dot" w:pos="9350"/>
            </w:tabs>
            <w:rPr>
              <w:rFonts w:eastAsiaTheme="minorEastAsia"/>
              <w:noProof/>
            </w:rPr>
          </w:pPr>
          <w:hyperlink w:anchor="_Toc222390582" w:history="1">
            <w:r w:rsidRPr="000C0DBA">
              <w:rPr>
                <w:rStyle w:val="Hyperlink"/>
                <w:rFonts w:ascii="Times New Roman" w:eastAsia="Times New Roman" w:hAnsi="Times New Roman" w:cs="Times New Roman"/>
                <w:b/>
                <w:bCs/>
                <w:noProof/>
              </w:rPr>
              <w:t>2.</w:t>
            </w:r>
            <w:r w:rsidRPr="000C0DBA">
              <w:rPr>
                <w:rStyle w:val="Hyperlink"/>
                <w:rFonts w:ascii="Times New Roman" w:hAnsi="Times New Roman" w:cs="Times New Roman"/>
                <w:b/>
                <w:bCs/>
                <w:noProof/>
              </w:rPr>
              <w:t>3 Modern Legislative Reforms</w:t>
            </w:r>
            <w:r>
              <w:rPr>
                <w:noProof/>
                <w:webHidden/>
              </w:rPr>
              <w:tab/>
            </w:r>
            <w:r>
              <w:rPr>
                <w:noProof/>
                <w:webHidden/>
              </w:rPr>
              <w:fldChar w:fldCharType="begin"/>
            </w:r>
            <w:r>
              <w:rPr>
                <w:noProof/>
                <w:webHidden/>
              </w:rPr>
              <w:instrText xml:space="preserve"> PAGEREF _Toc222390582 \h </w:instrText>
            </w:r>
            <w:r>
              <w:rPr>
                <w:noProof/>
                <w:webHidden/>
              </w:rPr>
            </w:r>
            <w:r>
              <w:rPr>
                <w:noProof/>
                <w:webHidden/>
              </w:rPr>
              <w:fldChar w:fldCharType="separate"/>
            </w:r>
            <w:r>
              <w:rPr>
                <w:noProof/>
                <w:webHidden/>
              </w:rPr>
              <w:t>5</w:t>
            </w:r>
            <w:r>
              <w:rPr>
                <w:noProof/>
                <w:webHidden/>
              </w:rPr>
              <w:fldChar w:fldCharType="end"/>
            </w:r>
          </w:hyperlink>
        </w:p>
        <w:p w:rsidR="00090A2F" w:rsidRDefault="00090A2F">
          <w:pPr>
            <w:pStyle w:val="TOC2"/>
            <w:tabs>
              <w:tab w:val="right" w:leader="dot" w:pos="9350"/>
            </w:tabs>
            <w:rPr>
              <w:rFonts w:eastAsiaTheme="minorEastAsia"/>
              <w:noProof/>
            </w:rPr>
          </w:pPr>
          <w:hyperlink w:anchor="_Toc222390583" w:history="1">
            <w:r w:rsidRPr="000C0DBA">
              <w:rPr>
                <w:rStyle w:val="Hyperlink"/>
                <w:rFonts w:ascii="Times New Roman" w:eastAsia="Times New Roman" w:hAnsi="Times New Roman" w:cs="Times New Roman"/>
                <w:b/>
                <w:bCs/>
                <w:noProof/>
              </w:rPr>
              <w:t>3</w:t>
            </w:r>
            <w:r w:rsidRPr="000C0DBA">
              <w:rPr>
                <w:rStyle w:val="Hyperlink"/>
                <w:rFonts w:ascii="Times New Roman" w:hAnsi="Times New Roman" w:cs="Times New Roman"/>
                <w:b/>
                <w:bCs/>
                <w:noProof/>
              </w:rPr>
              <w:t>. Economic Importance of Land</w:t>
            </w:r>
            <w:r>
              <w:rPr>
                <w:noProof/>
                <w:webHidden/>
              </w:rPr>
              <w:tab/>
            </w:r>
            <w:r>
              <w:rPr>
                <w:noProof/>
                <w:webHidden/>
              </w:rPr>
              <w:fldChar w:fldCharType="begin"/>
            </w:r>
            <w:r>
              <w:rPr>
                <w:noProof/>
                <w:webHidden/>
              </w:rPr>
              <w:instrText xml:space="preserve"> PAGEREF _Toc222390583 \h </w:instrText>
            </w:r>
            <w:r>
              <w:rPr>
                <w:noProof/>
                <w:webHidden/>
              </w:rPr>
            </w:r>
            <w:r>
              <w:rPr>
                <w:noProof/>
                <w:webHidden/>
              </w:rPr>
              <w:fldChar w:fldCharType="separate"/>
            </w:r>
            <w:r>
              <w:rPr>
                <w:noProof/>
                <w:webHidden/>
              </w:rPr>
              <w:t>5</w:t>
            </w:r>
            <w:r>
              <w:rPr>
                <w:noProof/>
                <w:webHidden/>
              </w:rPr>
              <w:fldChar w:fldCharType="end"/>
            </w:r>
          </w:hyperlink>
        </w:p>
        <w:p w:rsidR="00090A2F" w:rsidRDefault="00090A2F">
          <w:pPr>
            <w:pStyle w:val="TOC3"/>
            <w:tabs>
              <w:tab w:val="right" w:leader="dot" w:pos="9350"/>
            </w:tabs>
            <w:rPr>
              <w:rFonts w:eastAsiaTheme="minorEastAsia"/>
              <w:noProof/>
            </w:rPr>
          </w:pPr>
          <w:hyperlink w:anchor="_Toc222390584" w:history="1">
            <w:r w:rsidRPr="000C0DBA">
              <w:rPr>
                <w:rStyle w:val="Hyperlink"/>
                <w:rFonts w:ascii="Times New Roman" w:eastAsia="Times New Roman" w:hAnsi="Times New Roman" w:cs="Times New Roman"/>
                <w:b/>
                <w:bCs/>
                <w:noProof/>
              </w:rPr>
              <w:t xml:space="preserve">3.1 </w:t>
            </w:r>
            <w:r w:rsidRPr="000C0DBA">
              <w:rPr>
                <w:rStyle w:val="Hyperlink"/>
                <w:rFonts w:ascii="Times New Roman" w:hAnsi="Times New Roman" w:cs="Times New Roman"/>
                <w:b/>
                <w:bCs/>
                <w:noProof/>
              </w:rPr>
              <w:t>Agriculture and Rural Livelihoods</w:t>
            </w:r>
            <w:r>
              <w:rPr>
                <w:noProof/>
                <w:webHidden/>
              </w:rPr>
              <w:tab/>
            </w:r>
            <w:r>
              <w:rPr>
                <w:noProof/>
                <w:webHidden/>
              </w:rPr>
              <w:fldChar w:fldCharType="begin"/>
            </w:r>
            <w:r>
              <w:rPr>
                <w:noProof/>
                <w:webHidden/>
              </w:rPr>
              <w:instrText xml:space="preserve"> PAGEREF _Toc222390584 \h </w:instrText>
            </w:r>
            <w:r>
              <w:rPr>
                <w:noProof/>
                <w:webHidden/>
              </w:rPr>
            </w:r>
            <w:r>
              <w:rPr>
                <w:noProof/>
                <w:webHidden/>
              </w:rPr>
              <w:fldChar w:fldCharType="separate"/>
            </w:r>
            <w:r>
              <w:rPr>
                <w:noProof/>
                <w:webHidden/>
              </w:rPr>
              <w:t>5</w:t>
            </w:r>
            <w:r>
              <w:rPr>
                <w:noProof/>
                <w:webHidden/>
              </w:rPr>
              <w:fldChar w:fldCharType="end"/>
            </w:r>
          </w:hyperlink>
        </w:p>
        <w:p w:rsidR="00090A2F" w:rsidRDefault="00090A2F">
          <w:pPr>
            <w:pStyle w:val="TOC3"/>
            <w:tabs>
              <w:tab w:val="right" w:leader="dot" w:pos="9350"/>
            </w:tabs>
            <w:rPr>
              <w:rFonts w:eastAsiaTheme="minorEastAsia"/>
              <w:noProof/>
            </w:rPr>
          </w:pPr>
          <w:hyperlink w:anchor="_Toc222390585" w:history="1">
            <w:r w:rsidRPr="000C0DBA">
              <w:rPr>
                <w:rStyle w:val="Hyperlink"/>
                <w:rFonts w:ascii="Times New Roman" w:eastAsia="Times New Roman" w:hAnsi="Times New Roman" w:cs="Times New Roman"/>
                <w:b/>
                <w:bCs/>
                <w:noProof/>
              </w:rPr>
              <w:t xml:space="preserve">3.2 </w:t>
            </w:r>
            <w:r w:rsidRPr="000C0DBA">
              <w:rPr>
                <w:rStyle w:val="Hyperlink"/>
                <w:rFonts w:ascii="Times New Roman" w:hAnsi="Times New Roman" w:cs="Times New Roman"/>
                <w:b/>
                <w:bCs/>
                <w:noProof/>
              </w:rPr>
              <w:t>Urban Land Economics and Informal Settlements</w:t>
            </w:r>
            <w:r>
              <w:rPr>
                <w:noProof/>
                <w:webHidden/>
              </w:rPr>
              <w:tab/>
            </w:r>
            <w:r>
              <w:rPr>
                <w:noProof/>
                <w:webHidden/>
              </w:rPr>
              <w:fldChar w:fldCharType="begin"/>
            </w:r>
            <w:r>
              <w:rPr>
                <w:noProof/>
                <w:webHidden/>
              </w:rPr>
              <w:instrText xml:space="preserve"> PAGEREF _Toc222390585 \h </w:instrText>
            </w:r>
            <w:r>
              <w:rPr>
                <w:noProof/>
                <w:webHidden/>
              </w:rPr>
            </w:r>
            <w:r>
              <w:rPr>
                <w:noProof/>
                <w:webHidden/>
              </w:rPr>
              <w:fldChar w:fldCharType="separate"/>
            </w:r>
            <w:r>
              <w:rPr>
                <w:noProof/>
                <w:webHidden/>
              </w:rPr>
              <w:t>5</w:t>
            </w:r>
            <w:r>
              <w:rPr>
                <w:noProof/>
                <w:webHidden/>
              </w:rPr>
              <w:fldChar w:fldCharType="end"/>
            </w:r>
          </w:hyperlink>
        </w:p>
        <w:p w:rsidR="00090A2F" w:rsidRDefault="00090A2F">
          <w:pPr>
            <w:pStyle w:val="TOC3"/>
            <w:tabs>
              <w:tab w:val="right" w:leader="dot" w:pos="9350"/>
            </w:tabs>
            <w:rPr>
              <w:rFonts w:eastAsiaTheme="minorEastAsia"/>
              <w:noProof/>
            </w:rPr>
          </w:pPr>
          <w:hyperlink w:anchor="_Toc222390586" w:history="1">
            <w:r w:rsidRPr="000C0DBA">
              <w:rPr>
                <w:rStyle w:val="Hyperlink"/>
                <w:rFonts w:ascii="Times New Roman" w:eastAsia="Times New Roman" w:hAnsi="Times New Roman" w:cs="Times New Roman"/>
                <w:b/>
                <w:bCs/>
                <w:noProof/>
              </w:rPr>
              <w:t>3.</w:t>
            </w:r>
            <w:r w:rsidRPr="000C0DBA">
              <w:rPr>
                <w:rStyle w:val="Hyperlink"/>
                <w:rFonts w:ascii="Times New Roman" w:hAnsi="Times New Roman" w:cs="Times New Roman"/>
                <w:b/>
                <w:bCs/>
                <w:noProof/>
              </w:rPr>
              <w:t>3 Land and Investment</w:t>
            </w:r>
            <w:r>
              <w:rPr>
                <w:noProof/>
                <w:webHidden/>
              </w:rPr>
              <w:tab/>
            </w:r>
            <w:r>
              <w:rPr>
                <w:noProof/>
                <w:webHidden/>
              </w:rPr>
              <w:fldChar w:fldCharType="begin"/>
            </w:r>
            <w:r>
              <w:rPr>
                <w:noProof/>
                <w:webHidden/>
              </w:rPr>
              <w:instrText xml:space="preserve"> PAGEREF _Toc222390586 \h </w:instrText>
            </w:r>
            <w:r>
              <w:rPr>
                <w:noProof/>
                <w:webHidden/>
              </w:rPr>
            </w:r>
            <w:r>
              <w:rPr>
                <w:noProof/>
                <w:webHidden/>
              </w:rPr>
              <w:fldChar w:fldCharType="separate"/>
            </w:r>
            <w:r>
              <w:rPr>
                <w:noProof/>
                <w:webHidden/>
              </w:rPr>
              <w:t>6</w:t>
            </w:r>
            <w:r>
              <w:rPr>
                <w:noProof/>
                <w:webHidden/>
              </w:rPr>
              <w:fldChar w:fldCharType="end"/>
            </w:r>
          </w:hyperlink>
        </w:p>
        <w:p w:rsidR="00090A2F" w:rsidRDefault="00090A2F">
          <w:pPr>
            <w:pStyle w:val="TOC2"/>
            <w:tabs>
              <w:tab w:val="right" w:leader="dot" w:pos="9350"/>
            </w:tabs>
            <w:rPr>
              <w:rFonts w:eastAsiaTheme="minorEastAsia"/>
              <w:noProof/>
            </w:rPr>
          </w:pPr>
          <w:hyperlink w:anchor="_Toc222390587" w:history="1">
            <w:r w:rsidRPr="000C0DBA">
              <w:rPr>
                <w:rStyle w:val="Hyperlink"/>
                <w:rFonts w:ascii="Times New Roman" w:eastAsia="Times New Roman" w:hAnsi="Times New Roman" w:cs="Times New Roman"/>
                <w:b/>
                <w:bCs/>
                <w:noProof/>
              </w:rPr>
              <w:t xml:space="preserve">4. </w:t>
            </w:r>
            <w:r w:rsidRPr="000C0DBA">
              <w:rPr>
                <w:rStyle w:val="Hyperlink"/>
                <w:rFonts w:ascii="Times New Roman" w:hAnsi="Times New Roman" w:cs="Times New Roman"/>
                <w:b/>
                <w:bCs/>
                <w:noProof/>
              </w:rPr>
              <w:t>Social Dimensions of Land</w:t>
            </w:r>
            <w:r>
              <w:rPr>
                <w:noProof/>
                <w:webHidden/>
              </w:rPr>
              <w:tab/>
            </w:r>
            <w:r>
              <w:rPr>
                <w:noProof/>
                <w:webHidden/>
              </w:rPr>
              <w:fldChar w:fldCharType="begin"/>
            </w:r>
            <w:r>
              <w:rPr>
                <w:noProof/>
                <w:webHidden/>
              </w:rPr>
              <w:instrText xml:space="preserve"> PAGEREF _Toc222390587 \h </w:instrText>
            </w:r>
            <w:r>
              <w:rPr>
                <w:noProof/>
                <w:webHidden/>
              </w:rPr>
            </w:r>
            <w:r>
              <w:rPr>
                <w:noProof/>
                <w:webHidden/>
              </w:rPr>
              <w:fldChar w:fldCharType="separate"/>
            </w:r>
            <w:r>
              <w:rPr>
                <w:noProof/>
                <w:webHidden/>
              </w:rPr>
              <w:t>6</w:t>
            </w:r>
            <w:r>
              <w:rPr>
                <w:noProof/>
                <w:webHidden/>
              </w:rPr>
              <w:fldChar w:fldCharType="end"/>
            </w:r>
          </w:hyperlink>
        </w:p>
        <w:p w:rsidR="00090A2F" w:rsidRDefault="00090A2F">
          <w:pPr>
            <w:pStyle w:val="TOC3"/>
            <w:tabs>
              <w:tab w:val="right" w:leader="dot" w:pos="9350"/>
            </w:tabs>
            <w:rPr>
              <w:rFonts w:eastAsiaTheme="minorEastAsia"/>
              <w:noProof/>
            </w:rPr>
          </w:pPr>
          <w:hyperlink w:anchor="_Toc222390588" w:history="1">
            <w:r w:rsidRPr="000C0DBA">
              <w:rPr>
                <w:rStyle w:val="Hyperlink"/>
                <w:rFonts w:ascii="Times New Roman" w:eastAsia="Times New Roman" w:hAnsi="Times New Roman" w:cs="Times New Roman"/>
                <w:b/>
                <w:bCs/>
                <w:noProof/>
              </w:rPr>
              <w:t xml:space="preserve">4.1 </w:t>
            </w:r>
            <w:r w:rsidRPr="000C0DBA">
              <w:rPr>
                <w:rStyle w:val="Hyperlink"/>
                <w:rFonts w:ascii="Times New Roman" w:hAnsi="Times New Roman" w:cs="Times New Roman"/>
                <w:b/>
                <w:bCs/>
                <w:noProof/>
              </w:rPr>
              <w:t>Inequality and Social Stratification</w:t>
            </w:r>
            <w:r>
              <w:rPr>
                <w:noProof/>
                <w:webHidden/>
              </w:rPr>
              <w:tab/>
            </w:r>
            <w:r>
              <w:rPr>
                <w:noProof/>
                <w:webHidden/>
              </w:rPr>
              <w:fldChar w:fldCharType="begin"/>
            </w:r>
            <w:r>
              <w:rPr>
                <w:noProof/>
                <w:webHidden/>
              </w:rPr>
              <w:instrText xml:space="preserve"> PAGEREF _Toc222390588 \h </w:instrText>
            </w:r>
            <w:r>
              <w:rPr>
                <w:noProof/>
                <w:webHidden/>
              </w:rPr>
            </w:r>
            <w:r>
              <w:rPr>
                <w:noProof/>
                <w:webHidden/>
              </w:rPr>
              <w:fldChar w:fldCharType="separate"/>
            </w:r>
            <w:r>
              <w:rPr>
                <w:noProof/>
                <w:webHidden/>
              </w:rPr>
              <w:t>6</w:t>
            </w:r>
            <w:r>
              <w:rPr>
                <w:noProof/>
                <w:webHidden/>
              </w:rPr>
              <w:fldChar w:fldCharType="end"/>
            </w:r>
          </w:hyperlink>
        </w:p>
        <w:p w:rsidR="00090A2F" w:rsidRDefault="00090A2F">
          <w:pPr>
            <w:pStyle w:val="TOC3"/>
            <w:tabs>
              <w:tab w:val="right" w:leader="dot" w:pos="9350"/>
            </w:tabs>
            <w:rPr>
              <w:rFonts w:eastAsiaTheme="minorEastAsia"/>
              <w:noProof/>
            </w:rPr>
          </w:pPr>
          <w:hyperlink w:anchor="_Toc222390589" w:history="1">
            <w:r w:rsidRPr="000C0DBA">
              <w:rPr>
                <w:rStyle w:val="Hyperlink"/>
                <w:rFonts w:ascii="Times New Roman" w:eastAsia="Times New Roman" w:hAnsi="Times New Roman" w:cs="Times New Roman"/>
                <w:b/>
                <w:bCs/>
                <w:noProof/>
              </w:rPr>
              <w:t xml:space="preserve">4.2 </w:t>
            </w:r>
            <w:r w:rsidRPr="000C0DBA">
              <w:rPr>
                <w:rStyle w:val="Hyperlink"/>
                <w:rFonts w:ascii="Times New Roman" w:hAnsi="Times New Roman" w:cs="Times New Roman"/>
                <w:b/>
                <w:bCs/>
                <w:noProof/>
              </w:rPr>
              <w:t>Gender and Land Access</w:t>
            </w:r>
            <w:r>
              <w:rPr>
                <w:noProof/>
                <w:webHidden/>
              </w:rPr>
              <w:tab/>
            </w:r>
            <w:r>
              <w:rPr>
                <w:noProof/>
                <w:webHidden/>
              </w:rPr>
              <w:fldChar w:fldCharType="begin"/>
            </w:r>
            <w:r>
              <w:rPr>
                <w:noProof/>
                <w:webHidden/>
              </w:rPr>
              <w:instrText xml:space="preserve"> PAGEREF _Toc222390589 \h </w:instrText>
            </w:r>
            <w:r>
              <w:rPr>
                <w:noProof/>
                <w:webHidden/>
              </w:rPr>
            </w:r>
            <w:r>
              <w:rPr>
                <w:noProof/>
                <w:webHidden/>
              </w:rPr>
              <w:fldChar w:fldCharType="separate"/>
            </w:r>
            <w:r>
              <w:rPr>
                <w:noProof/>
                <w:webHidden/>
              </w:rPr>
              <w:t>6</w:t>
            </w:r>
            <w:r>
              <w:rPr>
                <w:noProof/>
                <w:webHidden/>
              </w:rPr>
              <w:fldChar w:fldCharType="end"/>
            </w:r>
          </w:hyperlink>
        </w:p>
        <w:p w:rsidR="00090A2F" w:rsidRDefault="00090A2F">
          <w:pPr>
            <w:pStyle w:val="TOC3"/>
            <w:tabs>
              <w:tab w:val="right" w:leader="dot" w:pos="9350"/>
            </w:tabs>
            <w:rPr>
              <w:rFonts w:eastAsiaTheme="minorEastAsia"/>
              <w:noProof/>
            </w:rPr>
          </w:pPr>
          <w:hyperlink w:anchor="_Toc222390590" w:history="1">
            <w:r w:rsidRPr="000C0DBA">
              <w:rPr>
                <w:rStyle w:val="Hyperlink"/>
                <w:rFonts w:ascii="Times New Roman" w:eastAsia="Times New Roman" w:hAnsi="Times New Roman" w:cs="Times New Roman"/>
                <w:b/>
                <w:bCs/>
                <w:noProof/>
              </w:rPr>
              <w:t xml:space="preserve">4.3 </w:t>
            </w:r>
            <w:r w:rsidRPr="000C0DBA">
              <w:rPr>
                <w:rStyle w:val="Hyperlink"/>
                <w:rFonts w:ascii="Times New Roman" w:hAnsi="Times New Roman" w:cs="Times New Roman"/>
                <w:b/>
                <w:bCs/>
                <w:noProof/>
              </w:rPr>
              <w:t>Cultural Identity and Ancestral Rights</w:t>
            </w:r>
            <w:r>
              <w:rPr>
                <w:noProof/>
                <w:webHidden/>
              </w:rPr>
              <w:tab/>
            </w:r>
            <w:r>
              <w:rPr>
                <w:noProof/>
                <w:webHidden/>
              </w:rPr>
              <w:fldChar w:fldCharType="begin"/>
            </w:r>
            <w:r>
              <w:rPr>
                <w:noProof/>
                <w:webHidden/>
              </w:rPr>
              <w:instrText xml:space="preserve"> PAGEREF _Toc222390590 \h </w:instrText>
            </w:r>
            <w:r>
              <w:rPr>
                <w:noProof/>
                <w:webHidden/>
              </w:rPr>
            </w:r>
            <w:r>
              <w:rPr>
                <w:noProof/>
                <w:webHidden/>
              </w:rPr>
              <w:fldChar w:fldCharType="separate"/>
            </w:r>
            <w:r>
              <w:rPr>
                <w:noProof/>
                <w:webHidden/>
              </w:rPr>
              <w:t>7</w:t>
            </w:r>
            <w:r>
              <w:rPr>
                <w:noProof/>
                <w:webHidden/>
              </w:rPr>
              <w:fldChar w:fldCharType="end"/>
            </w:r>
          </w:hyperlink>
        </w:p>
        <w:p w:rsidR="00090A2F" w:rsidRDefault="00090A2F">
          <w:pPr>
            <w:pStyle w:val="TOC2"/>
            <w:tabs>
              <w:tab w:val="right" w:leader="dot" w:pos="9350"/>
            </w:tabs>
            <w:rPr>
              <w:rFonts w:eastAsiaTheme="minorEastAsia"/>
              <w:noProof/>
            </w:rPr>
          </w:pPr>
          <w:hyperlink w:anchor="_Toc222390591" w:history="1">
            <w:r w:rsidRPr="000C0DBA">
              <w:rPr>
                <w:rStyle w:val="Hyperlink"/>
                <w:rFonts w:ascii="Times New Roman" w:eastAsia="Times New Roman" w:hAnsi="Times New Roman" w:cs="Times New Roman"/>
                <w:b/>
                <w:bCs/>
                <w:noProof/>
              </w:rPr>
              <w:t xml:space="preserve">5. </w:t>
            </w:r>
            <w:r w:rsidRPr="000C0DBA">
              <w:rPr>
                <w:rStyle w:val="Hyperlink"/>
                <w:rFonts w:ascii="Times New Roman" w:hAnsi="Times New Roman" w:cs="Times New Roman"/>
                <w:b/>
                <w:bCs/>
                <w:noProof/>
              </w:rPr>
              <w:t>Conflict, Governance, and Corruption</w:t>
            </w:r>
            <w:r>
              <w:rPr>
                <w:noProof/>
                <w:webHidden/>
              </w:rPr>
              <w:tab/>
            </w:r>
            <w:r>
              <w:rPr>
                <w:noProof/>
                <w:webHidden/>
              </w:rPr>
              <w:fldChar w:fldCharType="begin"/>
            </w:r>
            <w:r>
              <w:rPr>
                <w:noProof/>
                <w:webHidden/>
              </w:rPr>
              <w:instrText xml:space="preserve"> PAGEREF _Toc222390591 \h </w:instrText>
            </w:r>
            <w:r>
              <w:rPr>
                <w:noProof/>
                <w:webHidden/>
              </w:rPr>
            </w:r>
            <w:r>
              <w:rPr>
                <w:noProof/>
                <w:webHidden/>
              </w:rPr>
              <w:fldChar w:fldCharType="separate"/>
            </w:r>
            <w:r>
              <w:rPr>
                <w:noProof/>
                <w:webHidden/>
              </w:rPr>
              <w:t>7</w:t>
            </w:r>
            <w:r>
              <w:rPr>
                <w:noProof/>
                <w:webHidden/>
              </w:rPr>
              <w:fldChar w:fldCharType="end"/>
            </w:r>
          </w:hyperlink>
        </w:p>
        <w:p w:rsidR="00090A2F" w:rsidRDefault="00090A2F">
          <w:pPr>
            <w:pStyle w:val="TOC3"/>
            <w:tabs>
              <w:tab w:val="right" w:leader="dot" w:pos="9350"/>
            </w:tabs>
            <w:rPr>
              <w:rFonts w:eastAsiaTheme="minorEastAsia"/>
              <w:noProof/>
            </w:rPr>
          </w:pPr>
          <w:hyperlink w:anchor="_Toc222390592" w:history="1">
            <w:r w:rsidRPr="000C0DBA">
              <w:rPr>
                <w:rStyle w:val="Hyperlink"/>
                <w:rFonts w:ascii="Times New Roman" w:eastAsia="Times New Roman" w:hAnsi="Times New Roman" w:cs="Times New Roman"/>
                <w:b/>
                <w:bCs/>
                <w:noProof/>
              </w:rPr>
              <w:t xml:space="preserve">5.1 </w:t>
            </w:r>
            <w:r w:rsidRPr="000C0DBA">
              <w:rPr>
                <w:rStyle w:val="Hyperlink"/>
                <w:rFonts w:ascii="Times New Roman" w:hAnsi="Times New Roman" w:cs="Times New Roman"/>
                <w:b/>
                <w:bCs/>
                <w:noProof/>
              </w:rPr>
              <w:t>Land as Source of Conflict</w:t>
            </w:r>
            <w:r>
              <w:rPr>
                <w:noProof/>
                <w:webHidden/>
              </w:rPr>
              <w:tab/>
            </w:r>
            <w:r>
              <w:rPr>
                <w:noProof/>
                <w:webHidden/>
              </w:rPr>
              <w:fldChar w:fldCharType="begin"/>
            </w:r>
            <w:r>
              <w:rPr>
                <w:noProof/>
                <w:webHidden/>
              </w:rPr>
              <w:instrText xml:space="preserve"> PAGEREF _Toc222390592 \h </w:instrText>
            </w:r>
            <w:r>
              <w:rPr>
                <w:noProof/>
                <w:webHidden/>
              </w:rPr>
            </w:r>
            <w:r>
              <w:rPr>
                <w:noProof/>
                <w:webHidden/>
              </w:rPr>
              <w:fldChar w:fldCharType="separate"/>
            </w:r>
            <w:r>
              <w:rPr>
                <w:noProof/>
                <w:webHidden/>
              </w:rPr>
              <w:t>7</w:t>
            </w:r>
            <w:r>
              <w:rPr>
                <w:noProof/>
                <w:webHidden/>
              </w:rPr>
              <w:fldChar w:fldCharType="end"/>
            </w:r>
          </w:hyperlink>
        </w:p>
        <w:p w:rsidR="00090A2F" w:rsidRDefault="00090A2F">
          <w:pPr>
            <w:pStyle w:val="TOC3"/>
            <w:tabs>
              <w:tab w:val="right" w:leader="dot" w:pos="9350"/>
            </w:tabs>
            <w:rPr>
              <w:rFonts w:eastAsiaTheme="minorEastAsia"/>
              <w:noProof/>
            </w:rPr>
          </w:pPr>
          <w:hyperlink w:anchor="_Toc222390593" w:history="1">
            <w:r w:rsidRPr="000C0DBA">
              <w:rPr>
                <w:rStyle w:val="Hyperlink"/>
                <w:rFonts w:ascii="Times New Roman" w:eastAsia="Times New Roman" w:hAnsi="Times New Roman" w:cs="Times New Roman"/>
                <w:b/>
                <w:bCs/>
                <w:noProof/>
              </w:rPr>
              <w:t xml:space="preserve">5.2 </w:t>
            </w:r>
            <w:r w:rsidRPr="000C0DBA">
              <w:rPr>
                <w:rStyle w:val="Hyperlink"/>
                <w:rFonts w:ascii="Times New Roman" w:hAnsi="Times New Roman" w:cs="Times New Roman"/>
                <w:b/>
                <w:bCs/>
                <w:noProof/>
              </w:rPr>
              <w:t>Corruption in Land Administration</w:t>
            </w:r>
            <w:r>
              <w:rPr>
                <w:noProof/>
                <w:webHidden/>
              </w:rPr>
              <w:tab/>
            </w:r>
            <w:r>
              <w:rPr>
                <w:noProof/>
                <w:webHidden/>
              </w:rPr>
              <w:fldChar w:fldCharType="begin"/>
            </w:r>
            <w:r>
              <w:rPr>
                <w:noProof/>
                <w:webHidden/>
              </w:rPr>
              <w:instrText xml:space="preserve"> PAGEREF _Toc222390593 \h </w:instrText>
            </w:r>
            <w:r>
              <w:rPr>
                <w:noProof/>
                <w:webHidden/>
              </w:rPr>
            </w:r>
            <w:r>
              <w:rPr>
                <w:noProof/>
                <w:webHidden/>
              </w:rPr>
              <w:fldChar w:fldCharType="separate"/>
            </w:r>
            <w:r>
              <w:rPr>
                <w:noProof/>
                <w:webHidden/>
              </w:rPr>
              <w:t>7</w:t>
            </w:r>
            <w:r>
              <w:rPr>
                <w:noProof/>
                <w:webHidden/>
              </w:rPr>
              <w:fldChar w:fldCharType="end"/>
            </w:r>
          </w:hyperlink>
        </w:p>
        <w:p w:rsidR="00090A2F" w:rsidRDefault="00090A2F">
          <w:pPr>
            <w:pStyle w:val="TOC2"/>
            <w:tabs>
              <w:tab w:val="right" w:leader="dot" w:pos="9350"/>
            </w:tabs>
            <w:rPr>
              <w:rFonts w:eastAsiaTheme="minorEastAsia"/>
              <w:noProof/>
            </w:rPr>
          </w:pPr>
          <w:hyperlink w:anchor="_Toc222390594" w:history="1">
            <w:r w:rsidRPr="000C0DBA">
              <w:rPr>
                <w:rStyle w:val="Hyperlink"/>
                <w:rFonts w:ascii="Times New Roman" w:eastAsia="Times New Roman" w:hAnsi="Times New Roman" w:cs="Times New Roman"/>
                <w:b/>
                <w:bCs/>
                <w:noProof/>
              </w:rPr>
              <w:t xml:space="preserve">6. </w:t>
            </w:r>
            <w:r w:rsidRPr="000C0DBA">
              <w:rPr>
                <w:rStyle w:val="Hyperlink"/>
                <w:rFonts w:ascii="Times New Roman" w:hAnsi="Times New Roman" w:cs="Times New Roman"/>
                <w:b/>
                <w:bCs/>
                <w:noProof/>
              </w:rPr>
              <w:t>Environmental and Land Use Challenges</w:t>
            </w:r>
            <w:r>
              <w:rPr>
                <w:noProof/>
                <w:webHidden/>
              </w:rPr>
              <w:tab/>
            </w:r>
            <w:r>
              <w:rPr>
                <w:noProof/>
                <w:webHidden/>
              </w:rPr>
              <w:fldChar w:fldCharType="begin"/>
            </w:r>
            <w:r>
              <w:rPr>
                <w:noProof/>
                <w:webHidden/>
              </w:rPr>
              <w:instrText xml:space="preserve"> PAGEREF _Toc222390594 \h </w:instrText>
            </w:r>
            <w:r>
              <w:rPr>
                <w:noProof/>
                <w:webHidden/>
              </w:rPr>
            </w:r>
            <w:r>
              <w:rPr>
                <w:noProof/>
                <w:webHidden/>
              </w:rPr>
              <w:fldChar w:fldCharType="separate"/>
            </w:r>
            <w:r>
              <w:rPr>
                <w:noProof/>
                <w:webHidden/>
              </w:rPr>
              <w:t>8</w:t>
            </w:r>
            <w:r>
              <w:rPr>
                <w:noProof/>
                <w:webHidden/>
              </w:rPr>
              <w:fldChar w:fldCharType="end"/>
            </w:r>
          </w:hyperlink>
        </w:p>
        <w:p w:rsidR="00090A2F" w:rsidRDefault="00090A2F">
          <w:pPr>
            <w:pStyle w:val="TOC3"/>
            <w:tabs>
              <w:tab w:val="right" w:leader="dot" w:pos="9350"/>
            </w:tabs>
            <w:rPr>
              <w:rFonts w:eastAsiaTheme="minorEastAsia"/>
              <w:noProof/>
            </w:rPr>
          </w:pPr>
          <w:hyperlink w:anchor="_Toc222390595" w:history="1">
            <w:r w:rsidRPr="000C0DBA">
              <w:rPr>
                <w:rStyle w:val="Hyperlink"/>
                <w:rFonts w:ascii="Times New Roman" w:eastAsia="Times New Roman" w:hAnsi="Times New Roman" w:cs="Times New Roman"/>
                <w:b/>
                <w:bCs/>
                <w:noProof/>
              </w:rPr>
              <w:t xml:space="preserve">6.1 </w:t>
            </w:r>
            <w:r w:rsidRPr="000C0DBA">
              <w:rPr>
                <w:rStyle w:val="Hyperlink"/>
                <w:rFonts w:ascii="Times New Roman" w:hAnsi="Times New Roman" w:cs="Times New Roman"/>
                <w:b/>
                <w:bCs/>
                <w:noProof/>
              </w:rPr>
              <w:t>Land Degradation and Climate Stress</w:t>
            </w:r>
            <w:r>
              <w:rPr>
                <w:noProof/>
                <w:webHidden/>
              </w:rPr>
              <w:tab/>
            </w:r>
            <w:r>
              <w:rPr>
                <w:noProof/>
                <w:webHidden/>
              </w:rPr>
              <w:fldChar w:fldCharType="begin"/>
            </w:r>
            <w:r>
              <w:rPr>
                <w:noProof/>
                <w:webHidden/>
              </w:rPr>
              <w:instrText xml:space="preserve"> PAGEREF _Toc222390595 \h </w:instrText>
            </w:r>
            <w:r>
              <w:rPr>
                <w:noProof/>
                <w:webHidden/>
              </w:rPr>
            </w:r>
            <w:r>
              <w:rPr>
                <w:noProof/>
                <w:webHidden/>
              </w:rPr>
              <w:fldChar w:fldCharType="separate"/>
            </w:r>
            <w:r>
              <w:rPr>
                <w:noProof/>
                <w:webHidden/>
              </w:rPr>
              <w:t>8</w:t>
            </w:r>
            <w:r>
              <w:rPr>
                <w:noProof/>
                <w:webHidden/>
              </w:rPr>
              <w:fldChar w:fldCharType="end"/>
            </w:r>
          </w:hyperlink>
        </w:p>
        <w:p w:rsidR="00090A2F" w:rsidRDefault="00090A2F">
          <w:pPr>
            <w:pStyle w:val="TOC3"/>
            <w:tabs>
              <w:tab w:val="right" w:leader="dot" w:pos="9350"/>
            </w:tabs>
            <w:rPr>
              <w:rFonts w:eastAsiaTheme="minorEastAsia"/>
              <w:noProof/>
            </w:rPr>
          </w:pPr>
          <w:hyperlink w:anchor="_Toc222390596" w:history="1">
            <w:r w:rsidRPr="000C0DBA">
              <w:rPr>
                <w:rStyle w:val="Hyperlink"/>
                <w:rFonts w:ascii="Times New Roman" w:eastAsia="Times New Roman" w:hAnsi="Times New Roman" w:cs="Times New Roman"/>
                <w:b/>
                <w:bCs/>
                <w:noProof/>
              </w:rPr>
              <w:t xml:space="preserve">6.2 </w:t>
            </w:r>
            <w:r w:rsidRPr="000C0DBA">
              <w:rPr>
                <w:rStyle w:val="Hyperlink"/>
                <w:rFonts w:ascii="Times New Roman" w:hAnsi="Times New Roman" w:cs="Times New Roman"/>
                <w:b/>
                <w:bCs/>
                <w:noProof/>
              </w:rPr>
              <w:t>Urban Sprawl and Environmental Sustainability</w:t>
            </w:r>
            <w:r>
              <w:rPr>
                <w:noProof/>
                <w:webHidden/>
              </w:rPr>
              <w:tab/>
            </w:r>
            <w:r>
              <w:rPr>
                <w:noProof/>
                <w:webHidden/>
              </w:rPr>
              <w:fldChar w:fldCharType="begin"/>
            </w:r>
            <w:r>
              <w:rPr>
                <w:noProof/>
                <w:webHidden/>
              </w:rPr>
              <w:instrText xml:space="preserve"> PAGEREF _Toc222390596 \h </w:instrText>
            </w:r>
            <w:r>
              <w:rPr>
                <w:noProof/>
                <w:webHidden/>
              </w:rPr>
            </w:r>
            <w:r>
              <w:rPr>
                <w:noProof/>
                <w:webHidden/>
              </w:rPr>
              <w:fldChar w:fldCharType="separate"/>
            </w:r>
            <w:r>
              <w:rPr>
                <w:noProof/>
                <w:webHidden/>
              </w:rPr>
              <w:t>8</w:t>
            </w:r>
            <w:r>
              <w:rPr>
                <w:noProof/>
                <w:webHidden/>
              </w:rPr>
              <w:fldChar w:fldCharType="end"/>
            </w:r>
          </w:hyperlink>
        </w:p>
        <w:p w:rsidR="00090A2F" w:rsidRDefault="00090A2F">
          <w:pPr>
            <w:pStyle w:val="TOC2"/>
            <w:tabs>
              <w:tab w:val="right" w:leader="dot" w:pos="9350"/>
            </w:tabs>
            <w:rPr>
              <w:rFonts w:eastAsiaTheme="minorEastAsia"/>
              <w:noProof/>
            </w:rPr>
          </w:pPr>
          <w:hyperlink w:anchor="_Toc222390597" w:history="1">
            <w:r w:rsidRPr="000C0DBA">
              <w:rPr>
                <w:rStyle w:val="Hyperlink"/>
                <w:rFonts w:ascii="Times New Roman" w:eastAsia="Times New Roman" w:hAnsi="Times New Roman" w:cs="Times New Roman"/>
                <w:b/>
                <w:bCs/>
                <w:noProof/>
              </w:rPr>
              <w:t xml:space="preserve">7. </w:t>
            </w:r>
            <w:r w:rsidRPr="000C0DBA">
              <w:rPr>
                <w:rStyle w:val="Hyperlink"/>
                <w:rFonts w:ascii="Times New Roman" w:hAnsi="Times New Roman" w:cs="Times New Roman"/>
                <w:b/>
                <w:bCs/>
                <w:noProof/>
              </w:rPr>
              <w:t>Policy Frontiers and Future Directions</w:t>
            </w:r>
            <w:r>
              <w:rPr>
                <w:noProof/>
                <w:webHidden/>
              </w:rPr>
              <w:tab/>
            </w:r>
            <w:r>
              <w:rPr>
                <w:noProof/>
                <w:webHidden/>
              </w:rPr>
              <w:fldChar w:fldCharType="begin"/>
            </w:r>
            <w:r>
              <w:rPr>
                <w:noProof/>
                <w:webHidden/>
              </w:rPr>
              <w:instrText xml:space="preserve"> PAGEREF _Toc222390597 \h </w:instrText>
            </w:r>
            <w:r>
              <w:rPr>
                <w:noProof/>
                <w:webHidden/>
              </w:rPr>
            </w:r>
            <w:r>
              <w:rPr>
                <w:noProof/>
                <w:webHidden/>
              </w:rPr>
              <w:fldChar w:fldCharType="separate"/>
            </w:r>
            <w:r>
              <w:rPr>
                <w:noProof/>
                <w:webHidden/>
              </w:rPr>
              <w:t>8</w:t>
            </w:r>
            <w:r>
              <w:rPr>
                <w:noProof/>
                <w:webHidden/>
              </w:rPr>
              <w:fldChar w:fldCharType="end"/>
            </w:r>
          </w:hyperlink>
        </w:p>
        <w:p w:rsidR="00090A2F" w:rsidRDefault="00090A2F">
          <w:pPr>
            <w:pStyle w:val="TOC3"/>
            <w:tabs>
              <w:tab w:val="right" w:leader="dot" w:pos="9350"/>
            </w:tabs>
            <w:rPr>
              <w:rFonts w:eastAsiaTheme="minorEastAsia"/>
              <w:noProof/>
            </w:rPr>
          </w:pPr>
          <w:hyperlink w:anchor="_Toc222390598" w:history="1">
            <w:r w:rsidRPr="000C0DBA">
              <w:rPr>
                <w:rStyle w:val="Hyperlink"/>
                <w:rFonts w:ascii="Times New Roman" w:eastAsia="Times New Roman" w:hAnsi="Times New Roman" w:cs="Times New Roman"/>
                <w:b/>
                <w:bCs/>
                <w:noProof/>
              </w:rPr>
              <w:t xml:space="preserve">7.1 </w:t>
            </w:r>
            <w:r w:rsidRPr="000C0DBA">
              <w:rPr>
                <w:rStyle w:val="Hyperlink"/>
                <w:rFonts w:ascii="Times New Roman" w:hAnsi="Times New Roman" w:cs="Times New Roman"/>
                <w:b/>
                <w:bCs/>
                <w:noProof/>
              </w:rPr>
              <w:t>Land Governance Reform</w:t>
            </w:r>
            <w:r>
              <w:rPr>
                <w:noProof/>
                <w:webHidden/>
              </w:rPr>
              <w:tab/>
            </w:r>
            <w:r>
              <w:rPr>
                <w:noProof/>
                <w:webHidden/>
              </w:rPr>
              <w:fldChar w:fldCharType="begin"/>
            </w:r>
            <w:r>
              <w:rPr>
                <w:noProof/>
                <w:webHidden/>
              </w:rPr>
              <w:instrText xml:space="preserve"> PAGEREF _Toc222390598 \h </w:instrText>
            </w:r>
            <w:r>
              <w:rPr>
                <w:noProof/>
                <w:webHidden/>
              </w:rPr>
            </w:r>
            <w:r>
              <w:rPr>
                <w:noProof/>
                <w:webHidden/>
              </w:rPr>
              <w:fldChar w:fldCharType="separate"/>
            </w:r>
            <w:r>
              <w:rPr>
                <w:noProof/>
                <w:webHidden/>
              </w:rPr>
              <w:t>8</w:t>
            </w:r>
            <w:r>
              <w:rPr>
                <w:noProof/>
                <w:webHidden/>
              </w:rPr>
              <w:fldChar w:fldCharType="end"/>
            </w:r>
          </w:hyperlink>
        </w:p>
        <w:p w:rsidR="00090A2F" w:rsidRDefault="00090A2F">
          <w:pPr>
            <w:pStyle w:val="TOC3"/>
            <w:tabs>
              <w:tab w:val="right" w:leader="dot" w:pos="9350"/>
            </w:tabs>
            <w:rPr>
              <w:rFonts w:eastAsiaTheme="minorEastAsia"/>
              <w:noProof/>
            </w:rPr>
          </w:pPr>
          <w:hyperlink w:anchor="_Toc222390599" w:history="1">
            <w:r w:rsidRPr="000C0DBA">
              <w:rPr>
                <w:rStyle w:val="Hyperlink"/>
                <w:rFonts w:ascii="Times New Roman" w:eastAsia="Times New Roman" w:hAnsi="Times New Roman" w:cs="Times New Roman"/>
                <w:b/>
                <w:bCs/>
                <w:noProof/>
              </w:rPr>
              <w:t xml:space="preserve">7.2 </w:t>
            </w:r>
            <w:r w:rsidRPr="000C0DBA">
              <w:rPr>
                <w:rStyle w:val="Hyperlink"/>
                <w:rFonts w:ascii="Times New Roman" w:hAnsi="Times New Roman" w:cs="Times New Roman"/>
                <w:b/>
                <w:bCs/>
                <w:noProof/>
              </w:rPr>
              <w:t>Equitable Redistribution and Tenure Security</w:t>
            </w:r>
            <w:r>
              <w:rPr>
                <w:noProof/>
                <w:webHidden/>
              </w:rPr>
              <w:tab/>
            </w:r>
            <w:r>
              <w:rPr>
                <w:noProof/>
                <w:webHidden/>
              </w:rPr>
              <w:fldChar w:fldCharType="begin"/>
            </w:r>
            <w:r>
              <w:rPr>
                <w:noProof/>
                <w:webHidden/>
              </w:rPr>
              <w:instrText xml:space="preserve"> PAGEREF _Toc222390599 \h </w:instrText>
            </w:r>
            <w:r>
              <w:rPr>
                <w:noProof/>
                <w:webHidden/>
              </w:rPr>
            </w:r>
            <w:r>
              <w:rPr>
                <w:noProof/>
                <w:webHidden/>
              </w:rPr>
              <w:fldChar w:fldCharType="separate"/>
            </w:r>
            <w:r>
              <w:rPr>
                <w:noProof/>
                <w:webHidden/>
              </w:rPr>
              <w:t>8</w:t>
            </w:r>
            <w:r>
              <w:rPr>
                <w:noProof/>
                <w:webHidden/>
              </w:rPr>
              <w:fldChar w:fldCharType="end"/>
            </w:r>
          </w:hyperlink>
        </w:p>
        <w:p w:rsidR="00090A2F" w:rsidRDefault="00090A2F">
          <w:pPr>
            <w:pStyle w:val="TOC3"/>
            <w:tabs>
              <w:tab w:val="right" w:leader="dot" w:pos="9350"/>
            </w:tabs>
            <w:rPr>
              <w:rFonts w:eastAsiaTheme="minorEastAsia"/>
              <w:noProof/>
            </w:rPr>
          </w:pPr>
          <w:hyperlink w:anchor="_Toc222390600" w:history="1">
            <w:r w:rsidRPr="000C0DBA">
              <w:rPr>
                <w:rStyle w:val="Hyperlink"/>
                <w:rFonts w:ascii="Times New Roman" w:eastAsia="Times New Roman" w:hAnsi="Times New Roman" w:cs="Times New Roman"/>
                <w:b/>
                <w:bCs/>
                <w:noProof/>
              </w:rPr>
              <w:t xml:space="preserve">7.3 </w:t>
            </w:r>
            <w:r w:rsidRPr="000C0DBA">
              <w:rPr>
                <w:rStyle w:val="Hyperlink"/>
                <w:rFonts w:ascii="Times New Roman" w:hAnsi="Times New Roman" w:cs="Times New Roman"/>
                <w:b/>
                <w:bCs/>
                <w:noProof/>
              </w:rPr>
              <w:t>Sustainable Land Use Planning</w:t>
            </w:r>
            <w:r>
              <w:rPr>
                <w:noProof/>
                <w:webHidden/>
              </w:rPr>
              <w:tab/>
            </w:r>
            <w:r>
              <w:rPr>
                <w:noProof/>
                <w:webHidden/>
              </w:rPr>
              <w:fldChar w:fldCharType="begin"/>
            </w:r>
            <w:r>
              <w:rPr>
                <w:noProof/>
                <w:webHidden/>
              </w:rPr>
              <w:instrText xml:space="preserve"> PAGEREF _Toc222390600 \h </w:instrText>
            </w:r>
            <w:r>
              <w:rPr>
                <w:noProof/>
                <w:webHidden/>
              </w:rPr>
            </w:r>
            <w:r>
              <w:rPr>
                <w:noProof/>
                <w:webHidden/>
              </w:rPr>
              <w:fldChar w:fldCharType="separate"/>
            </w:r>
            <w:r>
              <w:rPr>
                <w:noProof/>
                <w:webHidden/>
              </w:rPr>
              <w:t>9</w:t>
            </w:r>
            <w:r>
              <w:rPr>
                <w:noProof/>
                <w:webHidden/>
              </w:rPr>
              <w:fldChar w:fldCharType="end"/>
            </w:r>
          </w:hyperlink>
        </w:p>
        <w:p w:rsidR="00090A2F" w:rsidRDefault="00090A2F">
          <w:pPr>
            <w:pStyle w:val="TOC3"/>
            <w:tabs>
              <w:tab w:val="right" w:leader="dot" w:pos="9350"/>
            </w:tabs>
            <w:rPr>
              <w:rFonts w:eastAsiaTheme="minorEastAsia"/>
              <w:noProof/>
            </w:rPr>
          </w:pPr>
          <w:hyperlink w:anchor="_Toc222390601" w:history="1">
            <w:r w:rsidRPr="000C0DBA">
              <w:rPr>
                <w:rStyle w:val="Hyperlink"/>
                <w:rFonts w:ascii="Times New Roman" w:eastAsia="Times New Roman" w:hAnsi="Times New Roman" w:cs="Times New Roman"/>
                <w:b/>
                <w:bCs/>
                <w:noProof/>
              </w:rPr>
              <w:t>7.</w:t>
            </w:r>
            <w:r w:rsidRPr="000C0DBA">
              <w:rPr>
                <w:rStyle w:val="Hyperlink"/>
                <w:rFonts w:ascii="Times New Roman" w:hAnsi="Times New Roman" w:cs="Times New Roman"/>
                <w:b/>
                <w:bCs/>
                <w:noProof/>
              </w:rPr>
              <w:t>4 Urban Land Policy</w:t>
            </w:r>
            <w:r>
              <w:rPr>
                <w:noProof/>
                <w:webHidden/>
              </w:rPr>
              <w:tab/>
            </w:r>
            <w:r>
              <w:rPr>
                <w:noProof/>
                <w:webHidden/>
              </w:rPr>
              <w:fldChar w:fldCharType="begin"/>
            </w:r>
            <w:r>
              <w:rPr>
                <w:noProof/>
                <w:webHidden/>
              </w:rPr>
              <w:instrText xml:space="preserve"> PAGEREF _Toc222390601 \h </w:instrText>
            </w:r>
            <w:r>
              <w:rPr>
                <w:noProof/>
                <w:webHidden/>
              </w:rPr>
            </w:r>
            <w:r>
              <w:rPr>
                <w:noProof/>
                <w:webHidden/>
              </w:rPr>
              <w:fldChar w:fldCharType="separate"/>
            </w:r>
            <w:r>
              <w:rPr>
                <w:noProof/>
                <w:webHidden/>
              </w:rPr>
              <w:t>9</w:t>
            </w:r>
            <w:r>
              <w:rPr>
                <w:noProof/>
                <w:webHidden/>
              </w:rPr>
              <w:fldChar w:fldCharType="end"/>
            </w:r>
          </w:hyperlink>
        </w:p>
        <w:p w:rsidR="00090A2F" w:rsidRDefault="00090A2F">
          <w:pPr>
            <w:pStyle w:val="TOC2"/>
            <w:tabs>
              <w:tab w:val="right" w:leader="dot" w:pos="9350"/>
            </w:tabs>
            <w:rPr>
              <w:rFonts w:eastAsiaTheme="minorEastAsia"/>
              <w:noProof/>
            </w:rPr>
          </w:pPr>
          <w:hyperlink w:anchor="_Toc222390602" w:history="1">
            <w:r w:rsidRPr="000C0DBA">
              <w:rPr>
                <w:rStyle w:val="Hyperlink"/>
                <w:noProof/>
              </w:rPr>
              <w:t>Conclusion</w:t>
            </w:r>
            <w:r>
              <w:rPr>
                <w:noProof/>
                <w:webHidden/>
              </w:rPr>
              <w:tab/>
            </w:r>
            <w:r>
              <w:rPr>
                <w:noProof/>
                <w:webHidden/>
              </w:rPr>
              <w:fldChar w:fldCharType="begin"/>
            </w:r>
            <w:r>
              <w:rPr>
                <w:noProof/>
                <w:webHidden/>
              </w:rPr>
              <w:instrText xml:space="preserve"> PAGEREF _Toc222390602 \h </w:instrText>
            </w:r>
            <w:r>
              <w:rPr>
                <w:noProof/>
                <w:webHidden/>
              </w:rPr>
            </w:r>
            <w:r>
              <w:rPr>
                <w:noProof/>
                <w:webHidden/>
              </w:rPr>
              <w:fldChar w:fldCharType="separate"/>
            </w:r>
            <w:r>
              <w:rPr>
                <w:noProof/>
                <w:webHidden/>
              </w:rPr>
              <w:t>9</w:t>
            </w:r>
            <w:r>
              <w:rPr>
                <w:noProof/>
                <w:webHidden/>
              </w:rPr>
              <w:fldChar w:fldCharType="end"/>
            </w:r>
          </w:hyperlink>
        </w:p>
        <w:p w:rsidR="00090A2F" w:rsidRDefault="00090A2F">
          <w:r>
            <w:rPr>
              <w:b/>
              <w:bCs/>
              <w:noProof/>
            </w:rPr>
            <w:fldChar w:fldCharType="end"/>
          </w:r>
        </w:p>
      </w:sdtContent>
    </w:sdt>
    <w:p w:rsidR="00FE286E" w:rsidRDefault="00FE286E" w:rsidP="00FE286E">
      <w:pPr>
        <w:pStyle w:val="Heading1"/>
      </w:pPr>
    </w:p>
    <w:p w:rsidR="00FE286E" w:rsidRDefault="00FE286E" w:rsidP="00FE286E">
      <w:pPr>
        <w:pStyle w:val="Heading1"/>
      </w:pPr>
    </w:p>
    <w:p w:rsidR="00300791" w:rsidRPr="009170C6" w:rsidRDefault="0095613A" w:rsidP="009170C6">
      <w:pPr>
        <w:pStyle w:val="Heading2"/>
      </w:pPr>
      <w:bookmarkStart w:id="1" w:name="_Toc222387740"/>
      <w:bookmarkStart w:id="2" w:name="_Toc222390572"/>
      <w:r w:rsidRPr="009170C6">
        <w:t>Introduction</w:t>
      </w:r>
      <w:bookmarkEnd w:id="1"/>
      <w:bookmarkEnd w:id="2"/>
    </w:p>
    <w:p w:rsidR="0095613A" w:rsidRPr="0095613A" w:rsidRDefault="00300791" w:rsidP="009170C6">
      <w:pPr>
        <w:spacing w:before="100" w:beforeAutospacing="1" w:after="100" w:afterAutospacing="1" w:line="360" w:lineRule="auto"/>
        <w:jc w:val="both"/>
        <w:outlineLvl w:val="1"/>
        <w:rPr>
          <w:rFonts w:ascii="Times New Roman" w:eastAsia="Times New Roman" w:hAnsi="Times New Roman" w:cs="Times New Roman"/>
          <w:b/>
          <w:bCs/>
          <w:sz w:val="36"/>
          <w:szCs w:val="36"/>
        </w:rPr>
      </w:pPr>
      <w:bookmarkStart w:id="3" w:name="_Toc222387741"/>
      <w:bookmarkStart w:id="4" w:name="_Toc222390573"/>
      <w:r w:rsidRPr="009170C6">
        <w:rPr>
          <w:rFonts w:ascii="Times New Roman" w:hAnsi="Times New Roman" w:cs="Times New Roman"/>
        </w:rPr>
        <w:t xml:space="preserve">Land involves a wide range of rights and responsibilities. It is in demand by a wide range of users, institutions and interest groups for different and often conflicting reasons, for example, housing and livelihoods, access to credit, investment, cultural heritage, and political power. Competing claims over land often occur under conditions of unequal power and resources. Rich people and the middle classes have the means, knowledge and connections to buy and sell land, register it officially, demand services, use land as collateral to borrow money, and defend their rights to it. </w:t>
      </w:r>
      <w:r w:rsidR="0095613A" w:rsidRPr="009170C6">
        <w:rPr>
          <w:rFonts w:ascii="Times New Roman" w:eastAsia="Times New Roman" w:hAnsi="Times New Roman" w:cs="Times New Roman"/>
          <w:b/>
          <w:bCs/>
          <w:sz w:val="24"/>
          <w:szCs w:val="24"/>
        </w:rPr>
        <w:t>influences economic outcomes, social relations, governance, and national development</w:t>
      </w:r>
      <w:r w:rsidR="0095613A" w:rsidRPr="0095613A">
        <w:rPr>
          <w:rFonts w:ascii="Times New Roman" w:eastAsia="Times New Roman" w:hAnsi="Times New Roman" w:cs="Times New Roman"/>
          <w:sz w:val="24"/>
          <w:szCs w:val="24"/>
        </w:rPr>
        <w:t>.</w:t>
      </w:r>
      <w:bookmarkEnd w:id="3"/>
      <w:bookmarkEnd w:id="4"/>
    </w:p>
    <w:p w:rsidR="0095613A" w:rsidRPr="0095613A" w:rsidRDefault="0095613A" w:rsidP="009170C6">
      <w:pPr>
        <w:spacing w:after="0"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pict>
          <v:rect id="_x0000_i1137" style="width:0;height:1.5pt" o:hralign="center" o:hrstd="t" o:hr="t" fillcolor="#a0a0a0" stroked="f"/>
        </w:pict>
      </w:r>
    </w:p>
    <w:p w:rsidR="0095613A" w:rsidRPr="009170C6" w:rsidRDefault="0095613A" w:rsidP="009170C6">
      <w:pPr>
        <w:spacing w:before="100" w:beforeAutospacing="1" w:after="100" w:afterAutospacing="1" w:line="360" w:lineRule="auto"/>
        <w:jc w:val="both"/>
        <w:outlineLvl w:val="1"/>
        <w:rPr>
          <w:rStyle w:val="Heading2Char"/>
          <w:rFonts w:eastAsiaTheme="minorHAnsi"/>
        </w:rPr>
      </w:pPr>
      <w:bookmarkStart w:id="5" w:name="_Toc222387742"/>
      <w:bookmarkStart w:id="6" w:name="_Toc222390574"/>
      <w:r w:rsidRPr="009170C6">
        <w:rPr>
          <w:rFonts w:ascii="Times New Roman" w:eastAsia="Times New Roman" w:hAnsi="Times New Roman" w:cs="Times New Roman"/>
          <w:b/>
          <w:bCs/>
          <w:sz w:val="36"/>
          <w:szCs w:val="36"/>
        </w:rPr>
        <w:t xml:space="preserve">1. </w:t>
      </w:r>
      <w:r w:rsidRPr="009170C6">
        <w:rPr>
          <w:rStyle w:val="Heading2Char"/>
          <w:rFonts w:eastAsiaTheme="minorHAnsi"/>
        </w:rPr>
        <w:t>Land and Historical Context</w:t>
      </w:r>
      <w:bookmarkEnd w:id="5"/>
      <w:bookmarkEnd w:id="6"/>
    </w:p>
    <w:p w:rsidR="00300791" w:rsidRPr="009170C6" w:rsidRDefault="0095613A" w:rsidP="009170C6">
      <w:pPr>
        <w:pStyle w:val="Heading3"/>
      </w:pPr>
      <w:bookmarkStart w:id="7" w:name="_Toc222387743"/>
      <w:bookmarkStart w:id="8" w:name="_Toc222390575"/>
      <w:r w:rsidRPr="009170C6">
        <w:t>1.1 Pre-Colonial Tenure Systems</w:t>
      </w:r>
      <w:bookmarkEnd w:id="7"/>
      <w:bookmarkEnd w:id="8"/>
    </w:p>
    <w:p w:rsidR="0095613A" w:rsidRDefault="0095613A" w:rsidP="009170C6">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95613A">
        <w:rPr>
          <w:rFonts w:ascii="Times New Roman" w:eastAsia="Times New Roman" w:hAnsi="Times New Roman" w:cs="Times New Roman"/>
          <w:sz w:val="24"/>
          <w:szCs w:val="24"/>
        </w:rPr>
        <w:t xml:space="preserve"> </w:t>
      </w:r>
      <w:bookmarkStart w:id="9" w:name="_Toc222387744"/>
      <w:bookmarkStart w:id="10" w:name="_Toc222390576"/>
      <w:r w:rsidR="00300791" w:rsidRPr="009170C6">
        <w:rPr>
          <w:rFonts w:ascii="Times New Roman" w:eastAsia="Times New Roman" w:hAnsi="Times New Roman" w:cs="Times New Roman"/>
          <w:bCs/>
          <w:color w:val="000000" w:themeColor="text1"/>
          <w:sz w:val="24"/>
          <w:szCs w:val="24"/>
        </w:rPr>
        <w:t>During this period, the Africans in the region lived in their traditional communities and they owned land communally. There was no individual ownership of land. Land belonged to the community and was held for the benefit of all the people. Everybody had equal rights to use the land in a manner prescribed by their culture. There was allocation of land according to specific needs of individuals and families. Polygamous families attracted larger tracts of land than newly established monogamous families. Land law was traditional law and elders, sorcerers and even witchdoctors could settle disputes arising from the use of land. With the advent of Christianity and introduction of Islam to the region, converts resorted to religious leaders such as Imams and Pastors to resolve land issues among them. These pre-colonial land laws were different from one community to the other because they were purely based on culture and specific social organizations.</w:t>
      </w:r>
      <w:bookmarkEnd w:id="9"/>
      <w:bookmarkEnd w:id="10"/>
    </w:p>
    <w:p w:rsidR="009170C6" w:rsidRPr="0095613A" w:rsidRDefault="009170C6" w:rsidP="009170C6">
      <w:pPr>
        <w:spacing w:before="100" w:beforeAutospacing="1" w:after="100" w:afterAutospacing="1" w:line="360" w:lineRule="auto"/>
        <w:jc w:val="both"/>
        <w:outlineLvl w:val="2"/>
        <w:rPr>
          <w:rFonts w:ascii="Times New Roman" w:eastAsia="Times New Roman" w:hAnsi="Times New Roman" w:cs="Times New Roman"/>
          <w:b/>
          <w:bCs/>
          <w:sz w:val="27"/>
          <w:szCs w:val="27"/>
        </w:rPr>
      </w:pPr>
    </w:p>
    <w:p w:rsidR="0095613A" w:rsidRPr="0095613A" w:rsidRDefault="0095613A" w:rsidP="009170C6">
      <w:pPr>
        <w:spacing w:before="100" w:beforeAutospacing="1" w:after="100" w:afterAutospacing="1" w:line="360" w:lineRule="auto"/>
        <w:jc w:val="both"/>
        <w:outlineLvl w:val="2"/>
        <w:rPr>
          <w:rFonts w:ascii="Times New Roman" w:eastAsia="Times New Roman" w:hAnsi="Times New Roman" w:cs="Times New Roman"/>
          <w:b/>
          <w:bCs/>
          <w:sz w:val="27"/>
          <w:szCs w:val="27"/>
        </w:rPr>
      </w:pPr>
      <w:bookmarkStart w:id="11" w:name="_Toc222387745"/>
      <w:bookmarkStart w:id="12" w:name="_Toc222390577"/>
      <w:r w:rsidRPr="009170C6">
        <w:rPr>
          <w:rFonts w:ascii="Times New Roman" w:eastAsia="Times New Roman" w:hAnsi="Times New Roman" w:cs="Times New Roman"/>
          <w:b/>
          <w:bCs/>
          <w:sz w:val="27"/>
          <w:szCs w:val="27"/>
        </w:rPr>
        <w:lastRenderedPageBreak/>
        <w:t xml:space="preserve">1.2 </w:t>
      </w:r>
      <w:r w:rsidRPr="009170C6">
        <w:rPr>
          <w:rStyle w:val="Heading3Char"/>
          <w:rFonts w:eastAsiaTheme="minorHAnsi"/>
        </w:rPr>
        <w:t>Colonial Land Policies: Apportionment and Expropriation</w:t>
      </w:r>
      <w:bookmarkEnd w:id="11"/>
      <w:bookmarkEnd w:id="12"/>
    </w:p>
    <w:p w:rsidR="0095613A" w:rsidRPr="0095613A" w:rsidRDefault="0095613A" w:rsidP="009170C6">
      <w:p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 xml:space="preserve">Colonial authorities enacted laws like the </w:t>
      </w:r>
      <w:r w:rsidRPr="009170C6">
        <w:rPr>
          <w:rFonts w:ascii="Times New Roman" w:eastAsia="Times New Roman" w:hAnsi="Times New Roman" w:cs="Times New Roman"/>
          <w:b/>
          <w:bCs/>
          <w:sz w:val="24"/>
          <w:szCs w:val="24"/>
        </w:rPr>
        <w:t>Land Apportionment Act of 1930</w:t>
      </w:r>
      <w:r w:rsidRPr="0095613A">
        <w:rPr>
          <w:rFonts w:ascii="Times New Roman" w:eastAsia="Times New Roman" w:hAnsi="Times New Roman" w:cs="Times New Roman"/>
          <w:sz w:val="24"/>
          <w:szCs w:val="24"/>
        </w:rPr>
        <w:t xml:space="preserve"> that radically altered land ownership. This act segregated land based on race, giving fertile regions to European settlers while confining Africans to crowded native reserves. As a result:</w:t>
      </w:r>
    </w:p>
    <w:p w:rsidR="0095613A" w:rsidRPr="0095613A" w:rsidRDefault="0095613A" w:rsidP="009170C6">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Thousands of Kenyans lost access to their ancestral land.</w:t>
      </w:r>
    </w:p>
    <w:p w:rsidR="0095613A" w:rsidRPr="0095613A" w:rsidRDefault="0095613A" w:rsidP="009170C6">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Africans were prevented from living or farming on large tracts of productive land.</w:t>
      </w:r>
    </w:p>
    <w:p w:rsidR="0095613A" w:rsidRPr="0095613A" w:rsidRDefault="0095613A" w:rsidP="009170C6">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 xml:space="preserve">Poverty and ecological degradation increased in native reserves due to overcrowding. </w:t>
      </w:r>
    </w:p>
    <w:p w:rsidR="00975AF5" w:rsidRPr="009170C6" w:rsidRDefault="0095613A" w:rsidP="009170C6">
      <w:pPr>
        <w:spacing w:line="360" w:lineRule="auto"/>
        <w:jc w:val="both"/>
        <w:rPr>
          <w:rFonts w:ascii="Times New Roman" w:hAnsi="Times New Roman" w:cs="Times New Roman"/>
          <w:bCs/>
          <w:color w:val="000000" w:themeColor="text1"/>
          <w:sz w:val="24"/>
          <w:szCs w:val="24"/>
        </w:rPr>
      </w:pPr>
      <w:r w:rsidRPr="0095613A">
        <w:rPr>
          <w:rFonts w:ascii="Times New Roman" w:eastAsia="Times New Roman" w:hAnsi="Times New Roman" w:cs="Times New Roman"/>
          <w:sz w:val="24"/>
          <w:szCs w:val="24"/>
        </w:rPr>
        <w:t xml:space="preserve">Additional colonial plans like the </w:t>
      </w:r>
      <w:r w:rsidR="00975AF5" w:rsidRPr="009170C6">
        <w:rPr>
          <w:rFonts w:ascii="Times New Roman" w:hAnsi="Times New Roman" w:cs="Times New Roman"/>
          <w:bCs/>
          <w:color w:val="000000" w:themeColor="text1"/>
          <w:sz w:val="24"/>
          <w:szCs w:val="24"/>
        </w:rPr>
        <w:t xml:space="preserve">The </w:t>
      </w:r>
      <w:r w:rsidR="00975AF5" w:rsidRPr="009170C6">
        <w:rPr>
          <w:rFonts w:ascii="Times New Roman" w:hAnsi="Times New Roman" w:cs="Times New Roman"/>
          <w:b/>
          <w:bCs/>
          <w:color w:val="000000" w:themeColor="text1"/>
          <w:sz w:val="24"/>
          <w:szCs w:val="24"/>
        </w:rPr>
        <w:t>Swynnerton Plan</w:t>
      </w:r>
      <w:r w:rsidR="00975AF5" w:rsidRPr="009170C6">
        <w:rPr>
          <w:rFonts w:ascii="Times New Roman" w:hAnsi="Times New Roman" w:cs="Times New Roman"/>
          <w:b/>
          <w:bCs/>
          <w:color w:val="000000" w:themeColor="text1"/>
          <w:sz w:val="24"/>
          <w:szCs w:val="24"/>
        </w:rPr>
        <w:t xml:space="preserve"> </w:t>
      </w:r>
      <w:r w:rsidR="00975AF5" w:rsidRPr="009170C6">
        <w:rPr>
          <w:rFonts w:ascii="Times New Roman" w:hAnsi="Times New Roman" w:cs="Times New Roman"/>
          <w:bCs/>
          <w:color w:val="000000" w:themeColor="text1"/>
          <w:sz w:val="24"/>
          <w:szCs w:val="24"/>
        </w:rPr>
        <w:t xml:space="preserve">which </w:t>
      </w:r>
      <w:r w:rsidR="00975AF5" w:rsidRPr="009170C6">
        <w:rPr>
          <w:rFonts w:ascii="Times New Roman" w:hAnsi="Times New Roman" w:cs="Times New Roman"/>
          <w:bCs/>
          <w:color w:val="000000" w:themeColor="text1"/>
          <w:sz w:val="24"/>
          <w:szCs w:val="24"/>
        </w:rPr>
        <w:t>was published by the Government. This was an agricultural policy aimed at further developing agricultural practices. Cash crops had been introduced in the colony, the plan was aimed at expanding the scale of farming through improved infrastructure, market, weather forecast, and of course providing secure land tenure methods.  This plan encouraged individualization of tenure and issued indefeasible titles.</w:t>
      </w:r>
    </w:p>
    <w:p w:rsidR="0095613A" w:rsidRPr="0095613A" w:rsidRDefault="0095613A" w:rsidP="009170C6">
      <w:pPr>
        <w:spacing w:before="100" w:beforeAutospacing="1" w:after="100" w:afterAutospacing="1" w:line="360" w:lineRule="auto"/>
        <w:jc w:val="both"/>
        <w:rPr>
          <w:rFonts w:ascii="Times New Roman" w:eastAsia="Times New Roman" w:hAnsi="Times New Roman" w:cs="Times New Roman"/>
          <w:sz w:val="24"/>
          <w:szCs w:val="24"/>
        </w:rPr>
      </w:pPr>
    </w:p>
    <w:p w:rsidR="0095613A" w:rsidRPr="0095613A" w:rsidRDefault="0095613A" w:rsidP="009170C6">
      <w:pPr>
        <w:spacing w:before="100" w:beforeAutospacing="1" w:after="100" w:afterAutospacing="1" w:line="360" w:lineRule="auto"/>
        <w:jc w:val="both"/>
        <w:outlineLvl w:val="2"/>
        <w:rPr>
          <w:rFonts w:ascii="Times New Roman" w:eastAsia="Times New Roman" w:hAnsi="Times New Roman" w:cs="Times New Roman"/>
          <w:b/>
          <w:bCs/>
          <w:sz w:val="27"/>
          <w:szCs w:val="27"/>
        </w:rPr>
      </w:pPr>
      <w:bookmarkStart w:id="13" w:name="_Toc222387746"/>
      <w:bookmarkStart w:id="14" w:name="_Toc222390578"/>
      <w:r w:rsidRPr="009170C6">
        <w:rPr>
          <w:rFonts w:ascii="Times New Roman" w:eastAsia="Times New Roman" w:hAnsi="Times New Roman" w:cs="Times New Roman"/>
          <w:b/>
          <w:bCs/>
          <w:sz w:val="27"/>
          <w:szCs w:val="27"/>
        </w:rPr>
        <w:t>1.</w:t>
      </w:r>
      <w:r w:rsidRPr="009170C6">
        <w:rPr>
          <w:rStyle w:val="Heading3Char"/>
          <w:rFonts w:eastAsiaTheme="minorHAnsi"/>
        </w:rPr>
        <w:t>3 Post-Independence Land Reforms and Unfulfilled Promises</w:t>
      </w:r>
      <w:bookmarkEnd w:id="13"/>
      <w:bookmarkEnd w:id="14"/>
    </w:p>
    <w:p w:rsidR="00975AF5" w:rsidRPr="009170C6" w:rsidRDefault="00975AF5" w:rsidP="009170C6">
      <w:pPr>
        <w:spacing w:line="360" w:lineRule="auto"/>
        <w:jc w:val="both"/>
        <w:rPr>
          <w:rFonts w:ascii="Times New Roman" w:hAnsi="Times New Roman" w:cs="Times New Roman"/>
          <w:bCs/>
          <w:color w:val="000000" w:themeColor="text1"/>
          <w:sz w:val="24"/>
          <w:szCs w:val="24"/>
        </w:rPr>
      </w:pPr>
      <w:r w:rsidRPr="009170C6">
        <w:rPr>
          <w:rFonts w:ascii="Times New Roman" w:hAnsi="Times New Roman" w:cs="Times New Roman"/>
          <w:bCs/>
          <w:color w:val="000000" w:themeColor="text1"/>
          <w:sz w:val="24"/>
          <w:szCs w:val="24"/>
        </w:rPr>
        <w:t>This was at a time when Kenya attained independence. This constitution was majorly comprised of the provisions made by the Lancaster House Conference. Section 19 provided for rights over property, mechanisms to be used under compulsory acquisition, and the various avenues to seek remedy when proprietary rights are infringed.</w:t>
      </w:r>
    </w:p>
    <w:p w:rsidR="00975AF5" w:rsidRPr="009170C6" w:rsidRDefault="00975AF5" w:rsidP="009170C6">
      <w:pPr>
        <w:spacing w:line="360" w:lineRule="auto"/>
        <w:jc w:val="both"/>
        <w:rPr>
          <w:rFonts w:ascii="Times New Roman" w:hAnsi="Times New Roman" w:cs="Times New Roman"/>
          <w:bCs/>
          <w:color w:val="000000" w:themeColor="text1"/>
          <w:sz w:val="24"/>
          <w:szCs w:val="24"/>
        </w:rPr>
      </w:pPr>
      <w:r w:rsidRPr="009170C6">
        <w:rPr>
          <w:rFonts w:ascii="Times New Roman" w:hAnsi="Times New Roman" w:cs="Times New Roman"/>
          <w:bCs/>
          <w:color w:val="000000" w:themeColor="text1"/>
          <w:sz w:val="24"/>
          <w:szCs w:val="24"/>
        </w:rPr>
        <w:t>Regulations for agricultural land were provided under section 26 where the mandate of the Divisional Land Control Board was mentioned. Under Section 132 the Regional assembly was obliged to make laws to regulate the use of land. The document contained provisions on land but they were scattered and most of them were exceptions.</w:t>
      </w:r>
    </w:p>
    <w:p w:rsidR="0095613A" w:rsidRPr="0095613A" w:rsidRDefault="0095613A" w:rsidP="009170C6">
      <w:p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 xml:space="preserve">At independence in 1963, land reform was supposed to correct colonial injustices by redistributing land to Africans. Yet, land redistribution was uneven and often favoured political elites connected to the ruling class. Lands that had been promised to displaced communities — such as the Maasai — remain disputed or remain in the hands of private interests. </w:t>
      </w:r>
    </w:p>
    <w:p w:rsidR="0095613A" w:rsidRPr="0095613A" w:rsidRDefault="0095613A" w:rsidP="009170C6">
      <w:p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lastRenderedPageBreak/>
        <w:t>Post-independence policies also emphasized privatization and titling as a path to economic development — on the assumption that individual ownership promotes productivity and investment. But this approach often worsened inequality and fragmented land, particularly in rural and pastoral zones.</w:t>
      </w:r>
    </w:p>
    <w:p w:rsidR="0095613A" w:rsidRPr="0095613A" w:rsidRDefault="0095613A" w:rsidP="009170C6">
      <w:pPr>
        <w:spacing w:after="0"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pict>
          <v:rect id="_x0000_i1138" style="width:0;height:1.5pt" o:hralign="center" o:hrstd="t" o:hr="t" fillcolor="#a0a0a0" stroked="f"/>
        </w:pict>
      </w:r>
    </w:p>
    <w:p w:rsidR="0095613A" w:rsidRPr="0095613A" w:rsidRDefault="0095613A" w:rsidP="009170C6">
      <w:pPr>
        <w:spacing w:before="100" w:beforeAutospacing="1" w:after="100" w:afterAutospacing="1" w:line="360" w:lineRule="auto"/>
        <w:jc w:val="both"/>
        <w:outlineLvl w:val="1"/>
        <w:rPr>
          <w:rFonts w:ascii="Times New Roman" w:eastAsia="Times New Roman" w:hAnsi="Times New Roman" w:cs="Times New Roman"/>
          <w:b/>
          <w:bCs/>
          <w:sz w:val="36"/>
          <w:szCs w:val="36"/>
        </w:rPr>
      </w:pPr>
      <w:bookmarkStart w:id="15" w:name="_Toc222387747"/>
      <w:bookmarkStart w:id="16" w:name="_Toc222390579"/>
      <w:r w:rsidRPr="009170C6">
        <w:rPr>
          <w:rFonts w:ascii="Times New Roman" w:eastAsia="Times New Roman" w:hAnsi="Times New Roman" w:cs="Times New Roman"/>
          <w:b/>
          <w:bCs/>
          <w:sz w:val="36"/>
          <w:szCs w:val="36"/>
        </w:rPr>
        <w:t xml:space="preserve">2. </w:t>
      </w:r>
      <w:r w:rsidRPr="009170C6">
        <w:rPr>
          <w:rStyle w:val="Heading2Char"/>
          <w:rFonts w:eastAsiaTheme="minorHAnsi"/>
        </w:rPr>
        <w:t>Legal and Institutional Frameworks</w:t>
      </w:r>
      <w:bookmarkEnd w:id="15"/>
      <w:bookmarkEnd w:id="16"/>
    </w:p>
    <w:p w:rsidR="0095613A" w:rsidRPr="0095613A" w:rsidRDefault="0095613A" w:rsidP="009170C6">
      <w:pPr>
        <w:spacing w:before="100" w:beforeAutospacing="1" w:after="100" w:afterAutospacing="1" w:line="360" w:lineRule="auto"/>
        <w:jc w:val="both"/>
        <w:outlineLvl w:val="2"/>
        <w:rPr>
          <w:rFonts w:ascii="Times New Roman" w:eastAsia="Times New Roman" w:hAnsi="Times New Roman" w:cs="Times New Roman"/>
          <w:b/>
          <w:bCs/>
          <w:sz w:val="27"/>
          <w:szCs w:val="27"/>
        </w:rPr>
      </w:pPr>
      <w:bookmarkStart w:id="17" w:name="_Toc222387748"/>
      <w:bookmarkStart w:id="18" w:name="_Toc222390580"/>
      <w:r w:rsidRPr="009170C6">
        <w:rPr>
          <w:rFonts w:ascii="Times New Roman" w:eastAsia="Times New Roman" w:hAnsi="Times New Roman" w:cs="Times New Roman"/>
          <w:b/>
          <w:bCs/>
          <w:sz w:val="27"/>
          <w:szCs w:val="27"/>
        </w:rPr>
        <w:t xml:space="preserve">2.1 </w:t>
      </w:r>
      <w:r w:rsidRPr="009170C6">
        <w:rPr>
          <w:rStyle w:val="Heading3Char"/>
          <w:rFonts w:eastAsiaTheme="minorHAnsi"/>
        </w:rPr>
        <w:t>The Constitution and Land Tenure Recognition</w:t>
      </w:r>
      <w:bookmarkEnd w:id="17"/>
      <w:bookmarkEnd w:id="18"/>
    </w:p>
    <w:p w:rsidR="0095613A" w:rsidRPr="0095613A" w:rsidRDefault="0095613A" w:rsidP="009170C6">
      <w:p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 xml:space="preserve">The </w:t>
      </w:r>
      <w:r w:rsidRPr="009170C6">
        <w:rPr>
          <w:rFonts w:ascii="Times New Roman" w:eastAsia="Times New Roman" w:hAnsi="Times New Roman" w:cs="Times New Roman"/>
          <w:b/>
          <w:bCs/>
          <w:sz w:val="24"/>
          <w:szCs w:val="24"/>
        </w:rPr>
        <w:t>2010 Constitution of Kenya</w:t>
      </w:r>
      <w:r w:rsidRPr="0095613A">
        <w:rPr>
          <w:rFonts w:ascii="Times New Roman" w:eastAsia="Times New Roman" w:hAnsi="Times New Roman" w:cs="Times New Roman"/>
          <w:sz w:val="24"/>
          <w:szCs w:val="24"/>
        </w:rPr>
        <w:t xml:space="preserve"> marked a key breakthrough by recognizing land as belonging to all Kenyan citizens and granting legal recognition to diverse categories of land:</w:t>
      </w:r>
    </w:p>
    <w:p w:rsidR="0095613A" w:rsidRPr="0095613A" w:rsidRDefault="0095613A" w:rsidP="009170C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170C6">
        <w:rPr>
          <w:rFonts w:ascii="Times New Roman" w:eastAsia="Times New Roman" w:hAnsi="Times New Roman" w:cs="Times New Roman"/>
          <w:b/>
          <w:bCs/>
          <w:sz w:val="24"/>
          <w:szCs w:val="24"/>
        </w:rPr>
        <w:t>Public Land</w:t>
      </w:r>
    </w:p>
    <w:p w:rsidR="0095613A" w:rsidRPr="0095613A" w:rsidRDefault="0095613A" w:rsidP="009170C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170C6">
        <w:rPr>
          <w:rFonts w:ascii="Times New Roman" w:eastAsia="Times New Roman" w:hAnsi="Times New Roman" w:cs="Times New Roman"/>
          <w:b/>
          <w:bCs/>
          <w:sz w:val="24"/>
          <w:szCs w:val="24"/>
        </w:rPr>
        <w:t>Community Land</w:t>
      </w:r>
    </w:p>
    <w:p w:rsidR="0095613A" w:rsidRPr="0095613A" w:rsidRDefault="0095613A" w:rsidP="009170C6">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170C6">
        <w:rPr>
          <w:rFonts w:ascii="Times New Roman" w:eastAsia="Times New Roman" w:hAnsi="Times New Roman" w:cs="Times New Roman"/>
          <w:b/>
          <w:bCs/>
          <w:sz w:val="24"/>
          <w:szCs w:val="24"/>
        </w:rPr>
        <w:t>Private Land</w:t>
      </w:r>
    </w:p>
    <w:p w:rsidR="0095613A" w:rsidRPr="0095613A" w:rsidRDefault="0095613A" w:rsidP="009170C6">
      <w:p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 xml:space="preserve">This constitutional framework tried to balance national citizenship interest with community interests, restoring some rights to communities historically dispossessed. Yet, implementation has been partial and slow, highlighting tensions between central reform objectives and entrenched power structures. </w:t>
      </w:r>
    </w:p>
    <w:p w:rsidR="0095613A" w:rsidRPr="0095613A" w:rsidRDefault="0095613A" w:rsidP="009170C6">
      <w:pPr>
        <w:spacing w:before="100" w:beforeAutospacing="1" w:after="100" w:afterAutospacing="1" w:line="360" w:lineRule="auto"/>
        <w:jc w:val="both"/>
        <w:outlineLvl w:val="2"/>
        <w:rPr>
          <w:rFonts w:ascii="Times New Roman" w:eastAsia="Times New Roman" w:hAnsi="Times New Roman" w:cs="Times New Roman"/>
          <w:b/>
          <w:bCs/>
          <w:sz w:val="27"/>
          <w:szCs w:val="27"/>
        </w:rPr>
      </w:pPr>
      <w:bookmarkStart w:id="19" w:name="_Toc222387749"/>
      <w:bookmarkStart w:id="20" w:name="_Toc222390581"/>
      <w:r w:rsidRPr="009170C6">
        <w:rPr>
          <w:rFonts w:ascii="Times New Roman" w:eastAsia="Times New Roman" w:hAnsi="Times New Roman" w:cs="Times New Roman"/>
          <w:b/>
          <w:bCs/>
          <w:sz w:val="27"/>
          <w:szCs w:val="27"/>
        </w:rPr>
        <w:t>2.</w:t>
      </w:r>
      <w:r w:rsidRPr="009170C6">
        <w:rPr>
          <w:rStyle w:val="Heading3Char"/>
          <w:rFonts w:eastAsiaTheme="minorHAnsi"/>
        </w:rPr>
        <w:t>2 The Role of the National Land Commission (NLC)</w:t>
      </w:r>
      <w:bookmarkEnd w:id="19"/>
      <w:bookmarkEnd w:id="20"/>
    </w:p>
    <w:p w:rsidR="00975AF5" w:rsidRPr="009170C6" w:rsidRDefault="00975AF5" w:rsidP="009170C6">
      <w:pPr>
        <w:pStyle w:val="NormalWeb"/>
        <w:spacing w:line="360" w:lineRule="auto"/>
        <w:jc w:val="both"/>
        <w:rPr>
          <w:color w:val="000000" w:themeColor="text1"/>
        </w:rPr>
      </w:pPr>
      <w:r w:rsidRPr="009170C6">
        <w:rPr>
          <w:color w:val="000000" w:themeColor="text1"/>
        </w:rPr>
        <w:t xml:space="preserve">Following the establishment of the Commission by Article 68 the Act makes further provision as to the functions and the powers of the Commission. </w:t>
      </w:r>
    </w:p>
    <w:p w:rsidR="0095613A" w:rsidRPr="0095613A" w:rsidRDefault="00975AF5" w:rsidP="009170C6">
      <w:pPr>
        <w:pStyle w:val="NormalWeb"/>
        <w:spacing w:line="360" w:lineRule="auto"/>
        <w:jc w:val="both"/>
        <w:rPr>
          <w:color w:val="000000" w:themeColor="text1"/>
        </w:rPr>
      </w:pPr>
      <w:r w:rsidRPr="009170C6">
        <w:rPr>
          <w:color w:val="000000" w:themeColor="text1"/>
        </w:rPr>
        <w:t>The Commission is mandated to manage public land and recommended a national policy on registration of title.</w:t>
      </w:r>
      <w:r w:rsidRPr="009170C6">
        <w:t xml:space="preserve"> </w:t>
      </w:r>
      <w:r w:rsidR="0095613A" w:rsidRPr="0095613A">
        <w:t xml:space="preserve">Its goal was to break the colonial and post-colonial elite capture of land governance. However, overlapping mandates with the Ministry of Lands and funding shortfalls have limited its effectiveness. </w:t>
      </w:r>
    </w:p>
    <w:p w:rsidR="0095613A" w:rsidRPr="0095613A" w:rsidRDefault="0095613A" w:rsidP="009170C6">
      <w:pPr>
        <w:spacing w:before="100" w:beforeAutospacing="1" w:after="100" w:afterAutospacing="1" w:line="360" w:lineRule="auto"/>
        <w:jc w:val="both"/>
        <w:outlineLvl w:val="2"/>
        <w:rPr>
          <w:rFonts w:ascii="Times New Roman" w:eastAsia="Times New Roman" w:hAnsi="Times New Roman" w:cs="Times New Roman"/>
          <w:b/>
          <w:bCs/>
          <w:sz w:val="27"/>
          <w:szCs w:val="27"/>
        </w:rPr>
      </w:pPr>
      <w:bookmarkStart w:id="21" w:name="_Toc222387750"/>
      <w:bookmarkStart w:id="22" w:name="_Toc222390582"/>
      <w:r w:rsidRPr="009170C6">
        <w:rPr>
          <w:rFonts w:ascii="Times New Roman" w:eastAsia="Times New Roman" w:hAnsi="Times New Roman" w:cs="Times New Roman"/>
          <w:b/>
          <w:bCs/>
          <w:sz w:val="27"/>
          <w:szCs w:val="27"/>
        </w:rPr>
        <w:t>2.</w:t>
      </w:r>
      <w:r w:rsidRPr="009170C6">
        <w:rPr>
          <w:rStyle w:val="Heading3Char"/>
          <w:rFonts w:eastAsiaTheme="minorHAnsi"/>
        </w:rPr>
        <w:t>3 Modern Legislative Reforms</w:t>
      </w:r>
      <w:bookmarkEnd w:id="21"/>
      <w:bookmarkEnd w:id="22"/>
    </w:p>
    <w:p w:rsidR="0095613A" w:rsidRPr="0095613A" w:rsidRDefault="0095613A" w:rsidP="009170C6">
      <w:p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lastRenderedPageBreak/>
        <w:t xml:space="preserve">The National Land Policy and proposed constitutional amendments seek to tackle land mismanagement by updating legal frameworks, enhancing transparency, and clarifying institutional roles. Digitization initiatives — like NLIMS — aim to reduce corruption and improve access to land records, but slow implementation and digital literacy gaps remain binding constraints. </w:t>
      </w:r>
    </w:p>
    <w:p w:rsidR="0095613A" w:rsidRPr="0095613A" w:rsidRDefault="0095613A" w:rsidP="009170C6">
      <w:pPr>
        <w:spacing w:after="0"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pict>
          <v:rect id="_x0000_i1139" style="width:0;height:1.5pt" o:hralign="center" o:hrstd="t" o:hr="t" fillcolor="#a0a0a0" stroked="f"/>
        </w:pict>
      </w:r>
    </w:p>
    <w:p w:rsidR="0095613A" w:rsidRPr="0095613A" w:rsidRDefault="0095613A" w:rsidP="009170C6">
      <w:pPr>
        <w:spacing w:before="100" w:beforeAutospacing="1" w:after="100" w:afterAutospacing="1" w:line="360" w:lineRule="auto"/>
        <w:jc w:val="both"/>
        <w:outlineLvl w:val="1"/>
        <w:rPr>
          <w:rFonts w:ascii="Times New Roman" w:eastAsia="Times New Roman" w:hAnsi="Times New Roman" w:cs="Times New Roman"/>
          <w:b/>
          <w:bCs/>
          <w:sz w:val="36"/>
          <w:szCs w:val="36"/>
        </w:rPr>
      </w:pPr>
      <w:bookmarkStart w:id="23" w:name="_Toc222387751"/>
      <w:bookmarkStart w:id="24" w:name="_Toc222390583"/>
      <w:r w:rsidRPr="009170C6">
        <w:rPr>
          <w:rFonts w:ascii="Times New Roman" w:eastAsia="Times New Roman" w:hAnsi="Times New Roman" w:cs="Times New Roman"/>
          <w:b/>
          <w:bCs/>
          <w:sz w:val="36"/>
          <w:szCs w:val="36"/>
        </w:rPr>
        <w:t>3</w:t>
      </w:r>
      <w:r w:rsidRPr="009170C6">
        <w:rPr>
          <w:rStyle w:val="Heading2Char"/>
          <w:rFonts w:eastAsiaTheme="minorHAnsi"/>
        </w:rPr>
        <w:t>. Economic Importance of Land</w:t>
      </w:r>
      <w:bookmarkEnd w:id="23"/>
      <w:bookmarkEnd w:id="24"/>
    </w:p>
    <w:p w:rsidR="0095613A" w:rsidRPr="0095613A" w:rsidRDefault="0095613A" w:rsidP="009170C6">
      <w:pPr>
        <w:spacing w:before="100" w:beforeAutospacing="1" w:after="100" w:afterAutospacing="1" w:line="360" w:lineRule="auto"/>
        <w:jc w:val="both"/>
        <w:outlineLvl w:val="2"/>
        <w:rPr>
          <w:rFonts w:ascii="Times New Roman" w:eastAsia="Times New Roman" w:hAnsi="Times New Roman" w:cs="Times New Roman"/>
          <w:b/>
          <w:bCs/>
          <w:sz w:val="27"/>
          <w:szCs w:val="27"/>
        </w:rPr>
      </w:pPr>
      <w:bookmarkStart w:id="25" w:name="_Toc222387752"/>
      <w:bookmarkStart w:id="26" w:name="_Toc222390584"/>
      <w:r w:rsidRPr="009170C6">
        <w:rPr>
          <w:rFonts w:ascii="Times New Roman" w:eastAsia="Times New Roman" w:hAnsi="Times New Roman" w:cs="Times New Roman"/>
          <w:b/>
          <w:bCs/>
          <w:sz w:val="27"/>
          <w:szCs w:val="27"/>
        </w:rPr>
        <w:t xml:space="preserve">3.1 </w:t>
      </w:r>
      <w:r w:rsidRPr="009170C6">
        <w:rPr>
          <w:rStyle w:val="Heading3Char"/>
          <w:rFonts w:eastAsiaTheme="minorHAnsi"/>
        </w:rPr>
        <w:t>Agriculture and Rural Livelihoods</w:t>
      </w:r>
      <w:bookmarkEnd w:id="25"/>
      <w:bookmarkEnd w:id="26"/>
    </w:p>
    <w:p w:rsidR="0095613A" w:rsidRPr="0095613A" w:rsidRDefault="0095613A" w:rsidP="009170C6">
      <w:p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 xml:space="preserve">For the majority of Kenyans, especially in rural areas, land is the </w:t>
      </w:r>
      <w:r w:rsidRPr="009170C6">
        <w:rPr>
          <w:rFonts w:ascii="Times New Roman" w:eastAsia="Times New Roman" w:hAnsi="Times New Roman" w:cs="Times New Roman"/>
          <w:b/>
          <w:bCs/>
          <w:sz w:val="24"/>
          <w:szCs w:val="24"/>
        </w:rPr>
        <w:t>primary asset for livelihoods</w:t>
      </w:r>
      <w:r w:rsidRPr="0095613A">
        <w:rPr>
          <w:rFonts w:ascii="Times New Roman" w:eastAsia="Times New Roman" w:hAnsi="Times New Roman" w:cs="Times New Roman"/>
          <w:sz w:val="24"/>
          <w:szCs w:val="24"/>
        </w:rPr>
        <w:t xml:space="preserve">. It determines agricultural productivity, food security, income, investment potential, and access to credit. Studies have found that socio-economic factors — education, income, farm inputs, and tenure security — shape how land is used, with significant implications for rural economies. </w:t>
      </w:r>
    </w:p>
    <w:p w:rsidR="0095613A" w:rsidRPr="0095613A" w:rsidRDefault="0095613A" w:rsidP="009170C6">
      <w:p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 xml:space="preserve">Land fragmentation, caused by inheritance customs and tenure reform, limits economies of scale. In pastoral regions like among the Maasai of Ngong, transition from communal to individualized titles has weakened traditional pastoralism and eroded social cohesion, negatively impacting household incomes and livelihood strategies. </w:t>
      </w:r>
    </w:p>
    <w:p w:rsidR="0095613A" w:rsidRPr="0095613A" w:rsidRDefault="0095613A" w:rsidP="009170C6">
      <w:pPr>
        <w:spacing w:before="100" w:beforeAutospacing="1" w:after="100" w:afterAutospacing="1" w:line="360" w:lineRule="auto"/>
        <w:jc w:val="both"/>
        <w:outlineLvl w:val="2"/>
        <w:rPr>
          <w:rFonts w:ascii="Times New Roman" w:eastAsia="Times New Roman" w:hAnsi="Times New Roman" w:cs="Times New Roman"/>
          <w:b/>
          <w:bCs/>
          <w:sz w:val="27"/>
          <w:szCs w:val="27"/>
        </w:rPr>
      </w:pPr>
      <w:bookmarkStart w:id="27" w:name="_Toc222387753"/>
      <w:bookmarkStart w:id="28" w:name="_Toc222390585"/>
      <w:r w:rsidRPr="009170C6">
        <w:rPr>
          <w:rFonts w:ascii="Times New Roman" w:eastAsia="Times New Roman" w:hAnsi="Times New Roman" w:cs="Times New Roman"/>
          <w:b/>
          <w:bCs/>
          <w:sz w:val="27"/>
          <w:szCs w:val="27"/>
        </w:rPr>
        <w:t xml:space="preserve">3.2 </w:t>
      </w:r>
      <w:r w:rsidRPr="009170C6">
        <w:rPr>
          <w:rStyle w:val="Heading3Char"/>
          <w:rFonts w:eastAsiaTheme="minorHAnsi"/>
        </w:rPr>
        <w:t>Urban Land Economics and Informal Settlements</w:t>
      </w:r>
      <w:bookmarkEnd w:id="27"/>
      <w:bookmarkEnd w:id="28"/>
    </w:p>
    <w:p w:rsidR="0095613A" w:rsidRPr="0095613A" w:rsidRDefault="0095613A" w:rsidP="009170C6">
      <w:p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 xml:space="preserve">Urbanization is another major economic dynamic. Cities like Nairobi, Mombasa, and Kisumu are experiencing rapid population growth and intense </w:t>
      </w:r>
      <w:r w:rsidRPr="009170C6">
        <w:rPr>
          <w:rFonts w:ascii="Times New Roman" w:eastAsia="Times New Roman" w:hAnsi="Times New Roman" w:cs="Times New Roman"/>
          <w:b/>
          <w:bCs/>
          <w:sz w:val="24"/>
          <w:szCs w:val="24"/>
        </w:rPr>
        <w:t>competition for land</w:t>
      </w:r>
      <w:r w:rsidRPr="0095613A">
        <w:rPr>
          <w:rFonts w:ascii="Times New Roman" w:eastAsia="Times New Roman" w:hAnsi="Times New Roman" w:cs="Times New Roman"/>
          <w:sz w:val="24"/>
          <w:szCs w:val="24"/>
        </w:rPr>
        <w:t>. As a result:</w:t>
      </w:r>
    </w:p>
    <w:p w:rsidR="0095613A" w:rsidRPr="0095613A" w:rsidRDefault="0095613A" w:rsidP="009170C6">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 xml:space="preserve">Land prices in urban centers have skyrocketed — reportedly increasing faster than wage growth in recent years. </w:t>
      </w:r>
    </w:p>
    <w:p w:rsidR="0095613A" w:rsidRPr="0095613A" w:rsidRDefault="0095613A" w:rsidP="009170C6">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 xml:space="preserve">Informal settlements have proliferated on marginal lands (e.g., Kibera), complicating housing and infrastructure planning. </w:t>
      </w:r>
    </w:p>
    <w:p w:rsidR="0095613A" w:rsidRPr="0095613A" w:rsidRDefault="0095613A" w:rsidP="009170C6">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Sluggish formal housing supply pushes citizens into cheaper, high-density settlements without secure tenure.</w:t>
      </w:r>
    </w:p>
    <w:p w:rsidR="0095613A" w:rsidRPr="0095613A" w:rsidRDefault="0095613A" w:rsidP="009170C6">
      <w:p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lastRenderedPageBreak/>
        <w:t>These urban land pressures contribute to inequality, insecure tenure for low-income populations, and escalating demand for speculative land investments.</w:t>
      </w:r>
    </w:p>
    <w:p w:rsidR="0095613A" w:rsidRPr="009170C6" w:rsidRDefault="0095613A" w:rsidP="009170C6">
      <w:pPr>
        <w:spacing w:before="100" w:beforeAutospacing="1" w:after="100" w:afterAutospacing="1" w:line="360" w:lineRule="auto"/>
        <w:jc w:val="both"/>
        <w:outlineLvl w:val="2"/>
        <w:rPr>
          <w:rStyle w:val="Heading3Char"/>
          <w:rFonts w:eastAsiaTheme="minorHAnsi"/>
        </w:rPr>
      </w:pPr>
      <w:bookmarkStart w:id="29" w:name="_Toc222387754"/>
      <w:bookmarkStart w:id="30" w:name="_Toc222390586"/>
      <w:r w:rsidRPr="009170C6">
        <w:rPr>
          <w:rFonts w:ascii="Times New Roman" w:eastAsia="Times New Roman" w:hAnsi="Times New Roman" w:cs="Times New Roman"/>
          <w:b/>
          <w:bCs/>
          <w:sz w:val="27"/>
          <w:szCs w:val="27"/>
        </w:rPr>
        <w:t>3.</w:t>
      </w:r>
      <w:r w:rsidRPr="009170C6">
        <w:rPr>
          <w:rStyle w:val="Heading3Char"/>
          <w:rFonts w:eastAsiaTheme="minorHAnsi"/>
        </w:rPr>
        <w:t>3 Land and Investment</w:t>
      </w:r>
      <w:bookmarkEnd w:id="29"/>
      <w:bookmarkEnd w:id="30"/>
    </w:p>
    <w:p w:rsidR="0095613A" w:rsidRPr="0095613A" w:rsidRDefault="0095613A" w:rsidP="009170C6">
      <w:p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 xml:space="preserve">Land is not only a productive asset but also a </w:t>
      </w:r>
      <w:r w:rsidRPr="009170C6">
        <w:rPr>
          <w:rFonts w:ascii="Times New Roman" w:eastAsia="Times New Roman" w:hAnsi="Times New Roman" w:cs="Times New Roman"/>
          <w:b/>
          <w:bCs/>
          <w:sz w:val="24"/>
          <w:szCs w:val="24"/>
        </w:rPr>
        <w:t>store of value and basis for credit</w:t>
      </w:r>
      <w:r w:rsidRPr="0095613A">
        <w:rPr>
          <w:rFonts w:ascii="Times New Roman" w:eastAsia="Times New Roman" w:hAnsi="Times New Roman" w:cs="Times New Roman"/>
          <w:sz w:val="24"/>
          <w:szCs w:val="24"/>
        </w:rPr>
        <w:t xml:space="preserve">. Secure land titles can help owners access loans, corporate partnerships, and investment capital — a key avenue for economic growth and commercial agriculture. However, disputes, illegal subdivisions, and fraudulent titles undermine confidence in land as collateral, deterring investment. </w:t>
      </w:r>
    </w:p>
    <w:p w:rsidR="0095613A" w:rsidRPr="0095613A" w:rsidRDefault="0095613A" w:rsidP="009170C6">
      <w:pPr>
        <w:spacing w:after="0"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pict>
          <v:rect id="_x0000_i1140" style="width:0;height:1.5pt" o:hralign="center" o:hrstd="t" o:hr="t" fillcolor="#a0a0a0" stroked="f"/>
        </w:pict>
      </w:r>
    </w:p>
    <w:p w:rsidR="0095613A" w:rsidRPr="009170C6" w:rsidRDefault="0095613A" w:rsidP="009170C6">
      <w:pPr>
        <w:spacing w:before="100" w:beforeAutospacing="1" w:after="100" w:afterAutospacing="1" w:line="360" w:lineRule="auto"/>
        <w:jc w:val="both"/>
        <w:outlineLvl w:val="1"/>
        <w:rPr>
          <w:rStyle w:val="Heading2Char"/>
          <w:rFonts w:eastAsiaTheme="minorHAnsi"/>
        </w:rPr>
      </w:pPr>
      <w:bookmarkStart w:id="31" w:name="_Toc222387755"/>
      <w:bookmarkStart w:id="32" w:name="_Toc222390587"/>
      <w:r w:rsidRPr="009170C6">
        <w:rPr>
          <w:rFonts w:ascii="Times New Roman" w:eastAsia="Times New Roman" w:hAnsi="Times New Roman" w:cs="Times New Roman"/>
          <w:b/>
          <w:bCs/>
          <w:sz w:val="36"/>
          <w:szCs w:val="36"/>
        </w:rPr>
        <w:t xml:space="preserve">4. </w:t>
      </w:r>
      <w:r w:rsidRPr="009170C6">
        <w:rPr>
          <w:rStyle w:val="Heading2Char"/>
          <w:rFonts w:eastAsiaTheme="minorHAnsi"/>
        </w:rPr>
        <w:t>Social Dimensions of Land</w:t>
      </w:r>
      <w:bookmarkEnd w:id="31"/>
      <w:bookmarkEnd w:id="32"/>
    </w:p>
    <w:p w:rsidR="0095613A" w:rsidRPr="0095613A" w:rsidRDefault="0095613A" w:rsidP="009170C6">
      <w:pPr>
        <w:spacing w:before="100" w:beforeAutospacing="1" w:after="100" w:afterAutospacing="1" w:line="360" w:lineRule="auto"/>
        <w:jc w:val="both"/>
        <w:outlineLvl w:val="2"/>
        <w:rPr>
          <w:rFonts w:ascii="Times New Roman" w:eastAsia="Times New Roman" w:hAnsi="Times New Roman" w:cs="Times New Roman"/>
          <w:b/>
          <w:bCs/>
          <w:sz w:val="27"/>
          <w:szCs w:val="27"/>
        </w:rPr>
      </w:pPr>
      <w:bookmarkStart w:id="33" w:name="_Toc222387756"/>
      <w:bookmarkStart w:id="34" w:name="_Toc222390588"/>
      <w:r w:rsidRPr="009170C6">
        <w:rPr>
          <w:rFonts w:ascii="Times New Roman" w:eastAsia="Times New Roman" w:hAnsi="Times New Roman" w:cs="Times New Roman"/>
          <w:b/>
          <w:bCs/>
          <w:sz w:val="27"/>
          <w:szCs w:val="27"/>
        </w:rPr>
        <w:t xml:space="preserve">4.1 </w:t>
      </w:r>
      <w:r w:rsidRPr="009170C6">
        <w:rPr>
          <w:rStyle w:val="Heading3Char"/>
          <w:rFonts w:eastAsiaTheme="minorHAnsi"/>
        </w:rPr>
        <w:t>Inequality and Social Stratification</w:t>
      </w:r>
      <w:bookmarkEnd w:id="33"/>
      <w:bookmarkEnd w:id="34"/>
    </w:p>
    <w:p w:rsidR="0095613A" w:rsidRPr="0095613A" w:rsidRDefault="0095613A" w:rsidP="009170C6">
      <w:p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 xml:space="preserve">Uneven land distribution remains deeply entrenched. A disproportionate share of land is owned by a relatively small elite, while many remain landless or own uneconomic plots. This has reinforced socioeconomic divides, with the rural poor lacking both productive assets and opportunities for upward mobility. </w:t>
      </w:r>
    </w:p>
    <w:p w:rsidR="0095613A" w:rsidRPr="009170C6" w:rsidRDefault="0095613A" w:rsidP="009170C6">
      <w:pPr>
        <w:spacing w:before="100" w:beforeAutospacing="1" w:after="100" w:afterAutospacing="1" w:line="360" w:lineRule="auto"/>
        <w:jc w:val="both"/>
        <w:outlineLvl w:val="2"/>
        <w:rPr>
          <w:rStyle w:val="Heading3Char"/>
          <w:rFonts w:eastAsiaTheme="minorHAnsi"/>
        </w:rPr>
      </w:pPr>
      <w:bookmarkStart w:id="35" w:name="_Toc222387757"/>
      <w:bookmarkStart w:id="36" w:name="_Toc222390589"/>
      <w:r w:rsidRPr="009170C6">
        <w:rPr>
          <w:rFonts w:ascii="Times New Roman" w:eastAsia="Times New Roman" w:hAnsi="Times New Roman" w:cs="Times New Roman"/>
          <w:b/>
          <w:bCs/>
          <w:sz w:val="27"/>
          <w:szCs w:val="27"/>
        </w:rPr>
        <w:t xml:space="preserve">4.2 </w:t>
      </w:r>
      <w:r w:rsidRPr="009170C6">
        <w:rPr>
          <w:rStyle w:val="Heading3Char"/>
          <w:rFonts w:eastAsiaTheme="minorHAnsi"/>
        </w:rPr>
        <w:t>Gender and Land Access</w:t>
      </w:r>
      <w:bookmarkEnd w:id="35"/>
      <w:bookmarkEnd w:id="36"/>
    </w:p>
    <w:p w:rsidR="0095613A" w:rsidRPr="0095613A" w:rsidRDefault="0095613A" w:rsidP="009170C6">
      <w:p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 xml:space="preserve">Patriarchal norms restrict women’s access to land, undermining gender equality and economic participation. While legal reforms attempt to eliminate discrimination, customary practices still prevent women from fully controlling land rights, which limits their access to credit and economic opportunities. </w:t>
      </w:r>
    </w:p>
    <w:p w:rsidR="0095613A" w:rsidRPr="009170C6" w:rsidRDefault="0095613A" w:rsidP="009170C6">
      <w:pPr>
        <w:spacing w:before="100" w:beforeAutospacing="1" w:after="100" w:afterAutospacing="1" w:line="360" w:lineRule="auto"/>
        <w:jc w:val="both"/>
        <w:outlineLvl w:val="2"/>
        <w:rPr>
          <w:rStyle w:val="Heading3Char"/>
          <w:rFonts w:eastAsiaTheme="minorHAnsi"/>
        </w:rPr>
      </w:pPr>
      <w:bookmarkStart w:id="37" w:name="_Toc222387758"/>
      <w:bookmarkStart w:id="38" w:name="_Toc222390590"/>
      <w:r w:rsidRPr="009170C6">
        <w:rPr>
          <w:rFonts w:ascii="Times New Roman" w:eastAsia="Times New Roman" w:hAnsi="Times New Roman" w:cs="Times New Roman"/>
          <w:b/>
          <w:bCs/>
          <w:sz w:val="27"/>
          <w:szCs w:val="27"/>
        </w:rPr>
        <w:t xml:space="preserve">4.3 </w:t>
      </w:r>
      <w:r w:rsidRPr="009170C6">
        <w:rPr>
          <w:rStyle w:val="Heading3Char"/>
          <w:rFonts w:eastAsiaTheme="minorHAnsi"/>
        </w:rPr>
        <w:t>Cultural Identity and Ancestral Rights</w:t>
      </w:r>
      <w:bookmarkEnd w:id="37"/>
      <w:bookmarkEnd w:id="38"/>
    </w:p>
    <w:p w:rsidR="0095613A" w:rsidRPr="0095613A" w:rsidRDefault="0095613A" w:rsidP="009170C6">
      <w:p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 xml:space="preserve">For many communities — including pastoralists, hunter-gatherer groups like the Endorois, and others — land is a core part of cultural identity and spiritual life. Displacement from traditional </w:t>
      </w:r>
      <w:r w:rsidRPr="0095613A">
        <w:rPr>
          <w:rFonts w:ascii="Times New Roman" w:eastAsia="Times New Roman" w:hAnsi="Times New Roman" w:cs="Times New Roman"/>
          <w:sz w:val="24"/>
          <w:szCs w:val="24"/>
        </w:rPr>
        <w:lastRenderedPageBreak/>
        <w:t xml:space="preserve">lands — as in the case of the Endorois forced from their forest homelands — has disrupted food systems, cultural continuity, and community wellbeing. </w:t>
      </w:r>
    </w:p>
    <w:p w:rsidR="0095613A" w:rsidRPr="0095613A" w:rsidRDefault="0095613A" w:rsidP="009170C6">
      <w:pPr>
        <w:spacing w:after="0"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pict>
          <v:rect id="_x0000_i1141" style="width:0;height:1.5pt" o:hralign="center" o:hrstd="t" o:hr="t" fillcolor="#a0a0a0" stroked="f"/>
        </w:pict>
      </w:r>
    </w:p>
    <w:p w:rsidR="0095613A" w:rsidRPr="009170C6" w:rsidRDefault="0095613A" w:rsidP="009170C6">
      <w:pPr>
        <w:spacing w:before="100" w:beforeAutospacing="1" w:after="100" w:afterAutospacing="1" w:line="360" w:lineRule="auto"/>
        <w:jc w:val="both"/>
        <w:outlineLvl w:val="1"/>
        <w:rPr>
          <w:rStyle w:val="Heading2Char"/>
          <w:rFonts w:eastAsiaTheme="minorHAnsi"/>
        </w:rPr>
      </w:pPr>
      <w:bookmarkStart w:id="39" w:name="_Toc222387759"/>
      <w:bookmarkStart w:id="40" w:name="_Toc222390591"/>
      <w:r w:rsidRPr="009170C6">
        <w:rPr>
          <w:rFonts w:ascii="Times New Roman" w:eastAsia="Times New Roman" w:hAnsi="Times New Roman" w:cs="Times New Roman"/>
          <w:b/>
          <w:bCs/>
          <w:sz w:val="36"/>
          <w:szCs w:val="36"/>
        </w:rPr>
        <w:t xml:space="preserve">5. </w:t>
      </w:r>
      <w:r w:rsidRPr="009170C6">
        <w:rPr>
          <w:rStyle w:val="Heading2Char"/>
          <w:rFonts w:eastAsiaTheme="minorHAnsi"/>
        </w:rPr>
        <w:t>Conflict, Governance, and Corruption</w:t>
      </w:r>
      <w:bookmarkEnd w:id="39"/>
      <w:bookmarkEnd w:id="40"/>
    </w:p>
    <w:p w:rsidR="0095613A" w:rsidRPr="0095613A" w:rsidRDefault="0095613A" w:rsidP="009170C6">
      <w:pPr>
        <w:spacing w:before="100" w:beforeAutospacing="1" w:after="100" w:afterAutospacing="1" w:line="360" w:lineRule="auto"/>
        <w:jc w:val="both"/>
        <w:outlineLvl w:val="2"/>
        <w:rPr>
          <w:rFonts w:ascii="Times New Roman" w:eastAsia="Times New Roman" w:hAnsi="Times New Roman" w:cs="Times New Roman"/>
          <w:b/>
          <w:bCs/>
          <w:sz w:val="27"/>
          <w:szCs w:val="27"/>
        </w:rPr>
      </w:pPr>
      <w:bookmarkStart w:id="41" w:name="_Toc222387760"/>
      <w:bookmarkStart w:id="42" w:name="_Toc222390592"/>
      <w:r w:rsidRPr="009170C6">
        <w:rPr>
          <w:rFonts w:ascii="Times New Roman" w:eastAsia="Times New Roman" w:hAnsi="Times New Roman" w:cs="Times New Roman"/>
          <w:b/>
          <w:bCs/>
          <w:sz w:val="27"/>
          <w:szCs w:val="27"/>
        </w:rPr>
        <w:t xml:space="preserve">5.1 </w:t>
      </w:r>
      <w:r w:rsidRPr="009170C6">
        <w:rPr>
          <w:rStyle w:val="Heading3Char"/>
          <w:rFonts w:eastAsiaTheme="minorHAnsi"/>
        </w:rPr>
        <w:t>Land as Source of Conflict</w:t>
      </w:r>
      <w:bookmarkEnd w:id="41"/>
      <w:bookmarkEnd w:id="42"/>
    </w:p>
    <w:p w:rsidR="0095613A" w:rsidRPr="0095613A" w:rsidRDefault="0095613A" w:rsidP="009170C6">
      <w:p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 xml:space="preserve">Land grievances have been at the heart of communal tensions and political violence in Kenya. During elections and periods of political tension — especially in multi-ethnic regions like the Rift Valley and Coast — disputes over land rights have erupted into violence. Historical injustices from colonial land seizures continue to fuel discontent. </w:t>
      </w:r>
    </w:p>
    <w:p w:rsidR="0095613A" w:rsidRPr="0095613A" w:rsidRDefault="0095613A" w:rsidP="009170C6">
      <w:p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 xml:space="preserve">Recent conflicts, such as standoffs between local communities and foreign agricultural estates, highlight the ongoing frustration with unresolved colonial land claims — reflecting broader socio-political grievances. </w:t>
      </w:r>
    </w:p>
    <w:p w:rsidR="0095613A" w:rsidRPr="0095613A" w:rsidRDefault="0095613A" w:rsidP="009170C6">
      <w:pPr>
        <w:spacing w:before="100" w:beforeAutospacing="1" w:after="100" w:afterAutospacing="1" w:line="360" w:lineRule="auto"/>
        <w:jc w:val="both"/>
        <w:outlineLvl w:val="2"/>
        <w:rPr>
          <w:rFonts w:ascii="Times New Roman" w:eastAsia="Times New Roman" w:hAnsi="Times New Roman" w:cs="Times New Roman"/>
          <w:b/>
          <w:bCs/>
          <w:sz w:val="27"/>
          <w:szCs w:val="27"/>
        </w:rPr>
      </w:pPr>
      <w:bookmarkStart w:id="43" w:name="_Toc222387761"/>
      <w:bookmarkStart w:id="44" w:name="_Toc222390593"/>
      <w:r w:rsidRPr="009170C6">
        <w:rPr>
          <w:rFonts w:ascii="Times New Roman" w:eastAsia="Times New Roman" w:hAnsi="Times New Roman" w:cs="Times New Roman"/>
          <w:b/>
          <w:bCs/>
          <w:sz w:val="27"/>
          <w:szCs w:val="27"/>
        </w:rPr>
        <w:t xml:space="preserve">5.2 </w:t>
      </w:r>
      <w:r w:rsidRPr="009170C6">
        <w:rPr>
          <w:rStyle w:val="Heading3Char"/>
          <w:rFonts w:eastAsiaTheme="minorHAnsi"/>
        </w:rPr>
        <w:t>Corruption in Land Administration</w:t>
      </w:r>
      <w:bookmarkEnd w:id="43"/>
      <w:bookmarkEnd w:id="44"/>
    </w:p>
    <w:p w:rsidR="0095613A" w:rsidRPr="0095613A" w:rsidRDefault="0095613A" w:rsidP="009170C6">
      <w:p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 xml:space="preserve">Corruption remains a pervasive challenge, manifesting as fraudulent titles, illegal allocations, and bureaucratic mismanagement. Even with digitization efforts, weak oversight and vested interests enable manipulation of land records — undermining tenure security and public trust. </w:t>
      </w:r>
    </w:p>
    <w:p w:rsidR="0095613A" w:rsidRPr="0095613A" w:rsidRDefault="0095613A" w:rsidP="009170C6">
      <w:pPr>
        <w:spacing w:after="0"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pict>
          <v:rect id="_x0000_i1142" style="width:0;height:1.5pt" o:hralign="center" o:hrstd="t" o:hr="t" fillcolor="#a0a0a0" stroked="f"/>
        </w:pict>
      </w:r>
    </w:p>
    <w:p w:rsidR="0095613A" w:rsidRPr="0095613A" w:rsidRDefault="0095613A" w:rsidP="009170C6">
      <w:pPr>
        <w:spacing w:before="100" w:beforeAutospacing="1" w:after="100" w:afterAutospacing="1" w:line="360" w:lineRule="auto"/>
        <w:jc w:val="both"/>
        <w:outlineLvl w:val="1"/>
        <w:rPr>
          <w:rFonts w:ascii="Times New Roman" w:eastAsia="Times New Roman" w:hAnsi="Times New Roman" w:cs="Times New Roman"/>
          <w:b/>
          <w:bCs/>
          <w:sz w:val="36"/>
          <w:szCs w:val="36"/>
        </w:rPr>
      </w:pPr>
      <w:bookmarkStart w:id="45" w:name="_Toc222387762"/>
      <w:bookmarkStart w:id="46" w:name="_Toc222390594"/>
      <w:r w:rsidRPr="009170C6">
        <w:rPr>
          <w:rFonts w:ascii="Times New Roman" w:eastAsia="Times New Roman" w:hAnsi="Times New Roman" w:cs="Times New Roman"/>
          <w:b/>
          <w:bCs/>
          <w:sz w:val="36"/>
          <w:szCs w:val="36"/>
        </w:rPr>
        <w:t xml:space="preserve">6. </w:t>
      </w:r>
      <w:r w:rsidRPr="009170C6">
        <w:rPr>
          <w:rStyle w:val="Heading2Char"/>
          <w:rFonts w:eastAsiaTheme="minorHAnsi"/>
        </w:rPr>
        <w:t>Environmental and Land Use Challenges</w:t>
      </w:r>
      <w:bookmarkEnd w:id="45"/>
      <w:bookmarkEnd w:id="46"/>
    </w:p>
    <w:p w:rsidR="0095613A" w:rsidRPr="0095613A" w:rsidRDefault="0095613A" w:rsidP="009170C6">
      <w:pPr>
        <w:spacing w:before="100" w:beforeAutospacing="1" w:after="100" w:afterAutospacing="1" w:line="360" w:lineRule="auto"/>
        <w:jc w:val="both"/>
        <w:outlineLvl w:val="2"/>
        <w:rPr>
          <w:rFonts w:ascii="Times New Roman" w:eastAsia="Times New Roman" w:hAnsi="Times New Roman" w:cs="Times New Roman"/>
          <w:b/>
          <w:bCs/>
          <w:sz w:val="27"/>
          <w:szCs w:val="27"/>
        </w:rPr>
      </w:pPr>
      <w:bookmarkStart w:id="47" w:name="_Toc222387763"/>
      <w:bookmarkStart w:id="48" w:name="_Toc222390595"/>
      <w:r w:rsidRPr="009170C6">
        <w:rPr>
          <w:rFonts w:ascii="Times New Roman" w:eastAsia="Times New Roman" w:hAnsi="Times New Roman" w:cs="Times New Roman"/>
          <w:b/>
          <w:bCs/>
          <w:sz w:val="27"/>
          <w:szCs w:val="27"/>
        </w:rPr>
        <w:t xml:space="preserve">6.1 </w:t>
      </w:r>
      <w:r w:rsidRPr="009170C6">
        <w:rPr>
          <w:rStyle w:val="Heading3Char"/>
          <w:rFonts w:eastAsiaTheme="minorHAnsi"/>
        </w:rPr>
        <w:t>Land Degradation and Climate Stress</w:t>
      </w:r>
      <w:bookmarkEnd w:id="47"/>
      <w:bookmarkEnd w:id="48"/>
    </w:p>
    <w:p w:rsidR="0095613A" w:rsidRPr="0095613A" w:rsidRDefault="0095613A" w:rsidP="009170C6">
      <w:p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 xml:space="preserve">Kenya’s land environment is sensitive, with pressures from deforestation, water scarcity, soil erosion, and desertification aggravated by unsustainable land use. Land degradation diminishes </w:t>
      </w:r>
      <w:r w:rsidRPr="0095613A">
        <w:rPr>
          <w:rFonts w:ascii="Times New Roman" w:eastAsia="Times New Roman" w:hAnsi="Times New Roman" w:cs="Times New Roman"/>
          <w:sz w:val="24"/>
          <w:szCs w:val="24"/>
        </w:rPr>
        <w:lastRenderedPageBreak/>
        <w:t xml:space="preserve">agricultural potential and heightens competition for productive soil, especially in arid and semi-arid lands. </w:t>
      </w:r>
    </w:p>
    <w:p w:rsidR="0095613A" w:rsidRPr="0095613A" w:rsidRDefault="0095613A" w:rsidP="009170C6">
      <w:p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 xml:space="preserve">Water scarcity — exacerbated by land use change and settlement in key watersheds — further strains livelihoods, particularly for farming and pastoral systems. </w:t>
      </w:r>
    </w:p>
    <w:p w:rsidR="0095613A" w:rsidRPr="009170C6" w:rsidRDefault="0095613A" w:rsidP="009170C6">
      <w:pPr>
        <w:spacing w:before="100" w:beforeAutospacing="1" w:after="100" w:afterAutospacing="1" w:line="360" w:lineRule="auto"/>
        <w:jc w:val="both"/>
        <w:outlineLvl w:val="2"/>
        <w:rPr>
          <w:rStyle w:val="Heading3Char"/>
          <w:rFonts w:eastAsiaTheme="minorHAnsi"/>
        </w:rPr>
      </w:pPr>
      <w:bookmarkStart w:id="49" w:name="_Toc222387764"/>
      <w:bookmarkStart w:id="50" w:name="_Toc222390596"/>
      <w:r w:rsidRPr="009170C6">
        <w:rPr>
          <w:rFonts w:ascii="Times New Roman" w:eastAsia="Times New Roman" w:hAnsi="Times New Roman" w:cs="Times New Roman"/>
          <w:b/>
          <w:bCs/>
          <w:sz w:val="27"/>
          <w:szCs w:val="27"/>
        </w:rPr>
        <w:t xml:space="preserve">6.2 </w:t>
      </w:r>
      <w:r w:rsidRPr="009170C6">
        <w:rPr>
          <w:rStyle w:val="Heading3Char"/>
          <w:rFonts w:eastAsiaTheme="minorHAnsi"/>
        </w:rPr>
        <w:t>Urban Sprawl and Environmental Sustainability</w:t>
      </w:r>
      <w:bookmarkEnd w:id="49"/>
      <w:bookmarkEnd w:id="50"/>
    </w:p>
    <w:p w:rsidR="0095613A" w:rsidRPr="0095613A" w:rsidRDefault="0095613A" w:rsidP="009170C6">
      <w:p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Rapid urban expansion encroaches on prime agricultural lands and fragile ecosystems. Informal settlement growth often occurs without planning, contributing to environmental degradation and heightened vulnerability to climate risks.</w:t>
      </w:r>
    </w:p>
    <w:p w:rsidR="0095613A" w:rsidRPr="0095613A" w:rsidRDefault="0095613A" w:rsidP="009170C6">
      <w:pPr>
        <w:spacing w:after="0"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pict>
          <v:rect id="_x0000_i1143" style="width:0;height:1.5pt" o:hralign="center" o:hrstd="t" o:hr="t" fillcolor="#a0a0a0" stroked="f"/>
        </w:pict>
      </w:r>
    </w:p>
    <w:p w:rsidR="0095613A" w:rsidRPr="0095613A" w:rsidRDefault="0095613A" w:rsidP="009170C6">
      <w:pPr>
        <w:spacing w:before="100" w:beforeAutospacing="1" w:after="100" w:afterAutospacing="1" w:line="360" w:lineRule="auto"/>
        <w:jc w:val="both"/>
        <w:outlineLvl w:val="1"/>
        <w:rPr>
          <w:rFonts w:ascii="Times New Roman" w:eastAsia="Times New Roman" w:hAnsi="Times New Roman" w:cs="Times New Roman"/>
          <w:b/>
          <w:bCs/>
          <w:sz w:val="36"/>
          <w:szCs w:val="36"/>
        </w:rPr>
      </w:pPr>
      <w:bookmarkStart w:id="51" w:name="_Toc222387765"/>
      <w:bookmarkStart w:id="52" w:name="_Toc222390597"/>
      <w:r w:rsidRPr="009170C6">
        <w:rPr>
          <w:rFonts w:ascii="Times New Roman" w:eastAsia="Times New Roman" w:hAnsi="Times New Roman" w:cs="Times New Roman"/>
          <w:b/>
          <w:bCs/>
          <w:sz w:val="36"/>
          <w:szCs w:val="36"/>
        </w:rPr>
        <w:t xml:space="preserve">7. </w:t>
      </w:r>
      <w:r w:rsidRPr="009170C6">
        <w:rPr>
          <w:rStyle w:val="Heading2Char"/>
          <w:rFonts w:eastAsiaTheme="minorHAnsi"/>
        </w:rPr>
        <w:t>Policy Frontiers and Future Directions</w:t>
      </w:r>
      <w:bookmarkEnd w:id="51"/>
      <w:bookmarkEnd w:id="52"/>
    </w:p>
    <w:p w:rsidR="0095613A" w:rsidRPr="009170C6" w:rsidRDefault="0095613A" w:rsidP="009170C6">
      <w:pPr>
        <w:spacing w:before="100" w:beforeAutospacing="1" w:after="100" w:afterAutospacing="1" w:line="360" w:lineRule="auto"/>
        <w:jc w:val="both"/>
        <w:outlineLvl w:val="2"/>
        <w:rPr>
          <w:rStyle w:val="Heading3Char"/>
          <w:rFonts w:eastAsiaTheme="minorHAnsi"/>
        </w:rPr>
      </w:pPr>
      <w:bookmarkStart w:id="53" w:name="_Toc222387766"/>
      <w:bookmarkStart w:id="54" w:name="_Toc222390598"/>
      <w:r w:rsidRPr="009170C6">
        <w:rPr>
          <w:rFonts w:ascii="Times New Roman" w:eastAsia="Times New Roman" w:hAnsi="Times New Roman" w:cs="Times New Roman"/>
          <w:b/>
          <w:bCs/>
          <w:sz w:val="27"/>
          <w:szCs w:val="27"/>
        </w:rPr>
        <w:t xml:space="preserve">7.1 </w:t>
      </w:r>
      <w:r w:rsidRPr="009170C6">
        <w:rPr>
          <w:rStyle w:val="Heading3Char"/>
          <w:rFonts w:eastAsiaTheme="minorHAnsi"/>
        </w:rPr>
        <w:t>Land Governance Reform</w:t>
      </w:r>
      <w:bookmarkEnd w:id="53"/>
      <w:bookmarkEnd w:id="54"/>
    </w:p>
    <w:p w:rsidR="0095613A" w:rsidRPr="0095613A" w:rsidRDefault="0095613A" w:rsidP="009170C6">
      <w:p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Improving land governance requires strengthening institutions, clarifying mandates, and ensuring transparency and accountability. Comprehensive digitization, robust dispute resolution mechanisms, and proactive public education on land rights are essential policy priorities.</w:t>
      </w:r>
    </w:p>
    <w:p w:rsidR="0095613A" w:rsidRPr="009170C6" w:rsidRDefault="0095613A" w:rsidP="009170C6">
      <w:pPr>
        <w:spacing w:before="100" w:beforeAutospacing="1" w:after="100" w:afterAutospacing="1" w:line="360" w:lineRule="auto"/>
        <w:jc w:val="both"/>
        <w:outlineLvl w:val="2"/>
        <w:rPr>
          <w:rStyle w:val="Heading3Char"/>
          <w:rFonts w:eastAsiaTheme="minorHAnsi"/>
        </w:rPr>
      </w:pPr>
      <w:bookmarkStart w:id="55" w:name="_Toc222387767"/>
      <w:bookmarkStart w:id="56" w:name="_Toc222390599"/>
      <w:r w:rsidRPr="009170C6">
        <w:rPr>
          <w:rFonts w:ascii="Times New Roman" w:eastAsia="Times New Roman" w:hAnsi="Times New Roman" w:cs="Times New Roman"/>
          <w:b/>
          <w:bCs/>
          <w:sz w:val="27"/>
          <w:szCs w:val="27"/>
        </w:rPr>
        <w:t xml:space="preserve">7.2 </w:t>
      </w:r>
      <w:r w:rsidRPr="009170C6">
        <w:rPr>
          <w:rStyle w:val="Heading3Char"/>
          <w:rFonts w:eastAsiaTheme="minorHAnsi"/>
        </w:rPr>
        <w:t>Equitable Redistribution and Tenure Security</w:t>
      </w:r>
      <w:bookmarkEnd w:id="55"/>
      <w:bookmarkEnd w:id="56"/>
    </w:p>
    <w:p w:rsidR="0095613A" w:rsidRPr="0095613A" w:rsidRDefault="0095613A" w:rsidP="009170C6">
      <w:pPr>
        <w:spacing w:before="100" w:beforeAutospacing="1" w:after="100" w:afterAutospacing="1" w:line="360" w:lineRule="auto"/>
        <w:jc w:val="both"/>
        <w:rPr>
          <w:rFonts w:ascii="Times New Roman" w:eastAsia="Times New Roman" w:hAnsi="Times New Roman" w:cs="Times New Roman"/>
          <w:sz w:val="28"/>
          <w:szCs w:val="28"/>
        </w:rPr>
      </w:pPr>
      <w:r w:rsidRPr="0095613A">
        <w:rPr>
          <w:rFonts w:ascii="Times New Roman" w:eastAsia="Times New Roman" w:hAnsi="Times New Roman" w:cs="Times New Roman"/>
          <w:sz w:val="24"/>
          <w:szCs w:val="24"/>
        </w:rPr>
        <w:t>Policy frameworks must balance rights across categories — private, public, and community land — while prioritizing tenure security for women, youth, pastoralists, and vulnerable groups. Recognition of communal land rights and equitable redistributive mechanisms can help address historical inequities.</w:t>
      </w:r>
    </w:p>
    <w:p w:rsidR="0095613A" w:rsidRPr="0095613A" w:rsidRDefault="0095613A" w:rsidP="009170C6">
      <w:pPr>
        <w:spacing w:before="100" w:beforeAutospacing="1" w:after="100" w:afterAutospacing="1" w:line="360" w:lineRule="auto"/>
        <w:jc w:val="both"/>
        <w:outlineLvl w:val="2"/>
        <w:rPr>
          <w:rFonts w:ascii="Times New Roman" w:eastAsia="Times New Roman" w:hAnsi="Times New Roman" w:cs="Times New Roman"/>
          <w:b/>
          <w:bCs/>
          <w:sz w:val="27"/>
          <w:szCs w:val="27"/>
        </w:rPr>
      </w:pPr>
      <w:bookmarkStart w:id="57" w:name="_Toc222387768"/>
      <w:bookmarkStart w:id="58" w:name="_Toc222390600"/>
      <w:r w:rsidRPr="009170C6">
        <w:rPr>
          <w:rFonts w:ascii="Times New Roman" w:eastAsia="Times New Roman" w:hAnsi="Times New Roman" w:cs="Times New Roman"/>
          <w:b/>
          <w:bCs/>
          <w:sz w:val="27"/>
          <w:szCs w:val="27"/>
        </w:rPr>
        <w:t xml:space="preserve">7.3 </w:t>
      </w:r>
      <w:r w:rsidRPr="009170C6">
        <w:rPr>
          <w:rStyle w:val="Heading3Char"/>
          <w:rFonts w:eastAsiaTheme="minorHAnsi"/>
        </w:rPr>
        <w:t>Sustainable Land Use Planning</w:t>
      </w:r>
      <w:bookmarkEnd w:id="57"/>
      <w:bookmarkEnd w:id="58"/>
    </w:p>
    <w:p w:rsidR="0095613A" w:rsidRPr="0095613A" w:rsidRDefault="0095613A" w:rsidP="009170C6">
      <w:p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Policies must integrate environmental stewardship with economic use. Land use planning should guide where agriculture, settlement, conservation, and industry occur to minimize conflict and maximize productivity.</w:t>
      </w:r>
    </w:p>
    <w:p w:rsidR="0095613A" w:rsidRPr="009170C6" w:rsidRDefault="0095613A" w:rsidP="009170C6">
      <w:pPr>
        <w:spacing w:before="100" w:beforeAutospacing="1" w:after="100" w:afterAutospacing="1" w:line="360" w:lineRule="auto"/>
        <w:jc w:val="both"/>
        <w:outlineLvl w:val="2"/>
        <w:rPr>
          <w:rStyle w:val="Heading3Char"/>
          <w:rFonts w:eastAsiaTheme="minorHAnsi"/>
        </w:rPr>
      </w:pPr>
      <w:bookmarkStart w:id="59" w:name="_Toc222387769"/>
      <w:bookmarkStart w:id="60" w:name="_Toc222390601"/>
      <w:r w:rsidRPr="009170C6">
        <w:rPr>
          <w:rFonts w:ascii="Times New Roman" w:eastAsia="Times New Roman" w:hAnsi="Times New Roman" w:cs="Times New Roman"/>
          <w:b/>
          <w:bCs/>
          <w:sz w:val="27"/>
          <w:szCs w:val="27"/>
        </w:rPr>
        <w:lastRenderedPageBreak/>
        <w:t>7.</w:t>
      </w:r>
      <w:r w:rsidRPr="009170C6">
        <w:rPr>
          <w:rStyle w:val="Heading3Char"/>
          <w:rFonts w:eastAsiaTheme="minorHAnsi"/>
        </w:rPr>
        <w:t>4 Urban Land Policy</w:t>
      </w:r>
      <w:bookmarkEnd w:id="59"/>
      <w:bookmarkEnd w:id="60"/>
    </w:p>
    <w:p w:rsidR="0095613A" w:rsidRPr="0095613A" w:rsidRDefault="0095613A" w:rsidP="009170C6">
      <w:p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Urban land policies should safeguard affordable housing, regulate speculative land markets, and enhance infrastructure planning to accommodate growing urban populations.</w:t>
      </w:r>
    </w:p>
    <w:p w:rsidR="0095613A" w:rsidRPr="0095613A" w:rsidRDefault="0095613A" w:rsidP="009170C6">
      <w:pPr>
        <w:spacing w:after="0"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pict>
          <v:rect id="_x0000_i1144" style="width:0;height:1.5pt" o:hralign="center" o:hrstd="t" o:hr="t" fillcolor="#a0a0a0" stroked="f"/>
        </w:pict>
      </w:r>
    </w:p>
    <w:p w:rsidR="0095613A" w:rsidRPr="0095613A" w:rsidRDefault="0095613A" w:rsidP="009170C6">
      <w:pPr>
        <w:pStyle w:val="Heading2"/>
      </w:pPr>
      <w:bookmarkStart w:id="61" w:name="_Toc222387770"/>
      <w:bookmarkStart w:id="62" w:name="_Toc222390602"/>
      <w:r w:rsidRPr="009170C6">
        <w:t>Conclusion</w:t>
      </w:r>
      <w:bookmarkEnd w:id="61"/>
      <w:bookmarkEnd w:id="62"/>
    </w:p>
    <w:p w:rsidR="0095613A" w:rsidRPr="0095613A" w:rsidRDefault="0095613A" w:rsidP="009170C6">
      <w:p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Land in Kenya</w:t>
      </w:r>
      <w:r w:rsidR="00575351">
        <w:rPr>
          <w:rFonts w:ascii="Times New Roman" w:eastAsia="Times New Roman" w:hAnsi="Times New Roman" w:cs="Times New Roman"/>
          <w:sz w:val="24"/>
          <w:szCs w:val="24"/>
        </w:rPr>
        <w:t xml:space="preserve"> has got different social and economic meanings to different groups</w:t>
      </w:r>
      <w:r w:rsidRPr="0095613A">
        <w:rPr>
          <w:rFonts w:ascii="Times New Roman" w:eastAsia="Times New Roman" w:hAnsi="Times New Roman" w:cs="Times New Roman"/>
          <w:sz w:val="24"/>
          <w:szCs w:val="24"/>
        </w:rPr>
        <w:t xml:space="preserve">— it is a </w:t>
      </w:r>
      <w:r w:rsidRPr="009170C6">
        <w:rPr>
          <w:rFonts w:ascii="Times New Roman" w:eastAsia="Times New Roman" w:hAnsi="Times New Roman" w:cs="Times New Roman"/>
          <w:b/>
          <w:bCs/>
          <w:sz w:val="24"/>
          <w:szCs w:val="24"/>
        </w:rPr>
        <w:t>cornerstone of economic opportunity, a repository of cultural identity, and a pivotal factor in social stability</w:t>
      </w:r>
      <w:r w:rsidRPr="0095613A">
        <w:rPr>
          <w:rFonts w:ascii="Times New Roman" w:eastAsia="Times New Roman" w:hAnsi="Times New Roman" w:cs="Times New Roman"/>
          <w:sz w:val="24"/>
          <w:szCs w:val="24"/>
        </w:rPr>
        <w:t>. Yet, Kenya’s land sector remains beset by inequality, governance challenges, environmental pressures, and unresolved historical grievances. Effective reform requires both political will and inclusive participation, drawing on legal frameworks, economic incentives, and social justice principles.</w:t>
      </w:r>
    </w:p>
    <w:p w:rsidR="0095613A" w:rsidRPr="0095613A" w:rsidRDefault="0095613A" w:rsidP="009170C6">
      <w:pPr>
        <w:spacing w:before="100" w:beforeAutospacing="1" w:after="100" w:afterAutospacing="1" w:line="360" w:lineRule="auto"/>
        <w:jc w:val="both"/>
        <w:rPr>
          <w:rFonts w:ascii="Times New Roman" w:eastAsia="Times New Roman" w:hAnsi="Times New Roman" w:cs="Times New Roman"/>
          <w:sz w:val="24"/>
          <w:szCs w:val="24"/>
        </w:rPr>
      </w:pPr>
      <w:r w:rsidRPr="0095613A">
        <w:rPr>
          <w:rFonts w:ascii="Times New Roman" w:eastAsia="Times New Roman" w:hAnsi="Times New Roman" w:cs="Times New Roman"/>
          <w:sz w:val="24"/>
          <w:szCs w:val="24"/>
        </w:rPr>
        <w:t>To fully harness the socio-economic value of land, Kenya must address systemic challenges and prioritize fair, transparent, and sustainable land governance — ensuring that land can support livelihoods, strengthen communities, and foster national development.</w:t>
      </w:r>
    </w:p>
    <w:p w:rsidR="00AA6E53" w:rsidRPr="009170C6" w:rsidRDefault="00AA6E53" w:rsidP="009170C6">
      <w:pPr>
        <w:spacing w:line="360" w:lineRule="auto"/>
        <w:jc w:val="both"/>
        <w:rPr>
          <w:rFonts w:ascii="Times New Roman" w:hAnsi="Times New Roman" w:cs="Times New Roman"/>
        </w:rPr>
      </w:pPr>
    </w:p>
    <w:sectPr w:rsidR="00AA6E53" w:rsidRPr="009170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755" w:rsidRDefault="00F43755" w:rsidP="00975AF5">
      <w:pPr>
        <w:spacing w:after="0" w:line="240" w:lineRule="auto"/>
      </w:pPr>
      <w:r>
        <w:separator/>
      </w:r>
    </w:p>
  </w:endnote>
  <w:endnote w:type="continuationSeparator" w:id="0">
    <w:p w:rsidR="00F43755" w:rsidRDefault="00F43755" w:rsidP="0097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755" w:rsidRDefault="00F43755" w:rsidP="00975AF5">
      <w:pPr>
        <w:spacing w:after="0" w:line="240" w:lineRule="auto"/>
      </w:pPr>
      <w:r>
        <w:separator/>
      </w:r>
    </w:p>
  </w:footnote>
  <w:footnote w:type="continuationSeparator" w:id="0">
    <w:p w:rsidR="00F43755" w:rsidRDefault="00F43755" w:rsidP="00975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C6B18"/>
    <w:multiLevelType w:val="multilevel"/>
    <w:tmpl w:val="80BC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115CE"/>
    <w:multiLevelType w:val="multilevel"/>
    <w:tmpl w:val="632C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D0FD9"/>
    <w:multiLevelType w:val="multilevel"/>
    <w:tmpl w:val="574A4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13A"/>
    <w:rsid w:val="00090A2F"/>
    <w:rsid w:val="000D75BD"/>
    <w:rsid w:val="00273924"/>
    <w:rsid w:val="00300791"/>
    <w:rsid w:val="0056171C"/>
    <w:rsid w:val="00575351"/>
    <w:rsid w:val="009170C6"/>
    <w:rsid w:val="0095613A"/>
    <w:rsid w:val="00975AF5"/>
    <w:rsid w:val="00A06704"/>
    <w:rsid w:val="00AA6E53"/>
    <w:rsid w:val="00CC3902"/>
    <w:rsid w:val="00F43755"/>
    <w:rsid w:val="00FE2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F062F"/>
  <w15:chartTrackingRefBased/>
  <w15:docId w15:val="{A5D990A2-0C5C-40AC-B171-248B2F01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61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61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61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13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613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613A"/>
    <w:rPr>
      <w:rFonts w:ascii="Times New Roman" w:eastAsia="Times New Roman" w:hAnsi="Times New Roman" w:cs="Times New Roman"/>
      <w:b/>
      <w:bCs/>
      <w:sz w:val="27"/>
      <w:szCs w:val="27"/>
    </w:rPr>
  </w:style>
  <w:style w:type="character" w:styleId="Strong">
    <w:name w:val="Strong"/>
    <w:basedOn w:val="DefaultParagraphFont"/>
    <w:uiPriority w:val="22"/>
    <w:qFormat/>
    <w:rsid w:val="0095613A"/>
    <w:rPr>
      <w:b/>
      <w:bCs/>
    </w:rPr>
  </w:style>
  <w:style w:type="paragraph" w:styleId="NormalWeb">
    <w:name w:val="Normal (Web)"/>
    <w:basedOn w:val="Normal"/>
    <w:uiPriority w:val="99"/>
    <w:unhideWhenUsed/>
    <w:rsid w:val="009561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613A"/>
    <w:rPr>
      <w:i/>
      <w:iCs/>
    </w:rPr>
  </w:style>
  <w:style w:type="paragraph" w:styleId="FootnoteText">
    <w:name w:val="footnote text"/>
    <w:basedOn w:val="Normal"/>
    <w:link w:val="FootnoteTextChar"/>
    <w:uiPriority w:val="99"/>
    <w:semiHidden/>
    <w:unhideWhenUsed/>
    <w:rsid w:val="00975A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5AF5"/>
    <w:rPr>
      <w:sz w:val="20"/>
      <w:szCs w:val="20"/>
    </w:rPr>
  </w:style>
  <w:style w:type="character" w:styleId="FootnoteReference">
    <w:name w:val="footnote reference"/>
    <w:basedOn w:val="DefaultParagraphFont"/>
    <w:uiPriority w:val="99"/>
    <w:semiHidden/>
    <w:unhideWhenUsed/>
    <w:rsid w:val="00975AF5"/>
    <w:rPr>
      <w:vertAlign w:val="superscript"/>
    </w:rPr>
  </w:style>
  <w:style w:type="paragraph" w:styleId="TOCHeading">
    <w:name w:val="TOC Heading"/>
    <w:basedOn w:val="Heading1"/>
    <w:next w:val="Normal"/>
    <w:uiPriority w:val="39"/>
    <w:unhideWhenUsed/>
    <w:qFormat/>
    <w:rsid w:val="009170C6"/>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9170C6"/>
    <w:pPr>
      <w:spacing w:after="100"/>
    </w:pPr>
  </w:style>
  <w:style w:type="paragraph" w:styleId="TOC2">
    <w:name w:val="toc 2"/>
    <w:basedOn w:val="Normal"/>
    <w:next w:val="Normal"/>
    <w:autoRedefine/>
    <w:uiPriority w:val="39"/>
    <w:unhideWhenUsed/>
    <w:rsid w:val="009170C6"/>
    <w:pPr>
      <w:spacing w:after="100"/>
      <w:ind w:left="220"/>
    </w:pPr>
  </w:style>
  <w:style w:type="paragraph" w:styleId="TOC3">
    <w:name w:val="toc 3"/>
    <w:basedOn w:val="Normal"/>
    <w:next w:val="Normal"/>
    <w:autoRedefine/>
    <w:uiPriority w:val="39"/>
    <w:unhideWhenUsed/>
    <w:rsid w:val="009170C6"/>
    <w:pPr>
      <w:spacing w:after="100"/>
      <w:ind w:left="440"/>
    </w:pPr>
  </w:style>
  <w:style w:type="character" w:styleId="Hyperlink">
    <w:name w:val="Hyperlink"/>
    <w:basedOn w:val="DefaultParagraphFont"/>
    <w:uiPriority w:val="99"/>
    <w:unhideWhenUsed/>
    <w:rsid w:val="009170C6"/>
    <w:rPr>
      <w:color w:val="0563C1" w:themeColor="hyperlink"/>
      <w:u w:val="single"/>
    </w:rPr>
  </w:style>
  <w:style w:type="paragraph" w:styleId="Header">
    <w:name w:val="header"/>
    <w:basedOn w:val="Normal"/>
    <w:link w:val="HeaderChar"/>
    <w:uiPriority w:val="99"/>
    <w:unhideWhenUsed/>
    <w:rsid w:val="00575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351"/>
  </w:style>
  <w:style w:type="paragraph" w:styleId="Footer">
    <w:name w:val="footer"/>
    <w:basedOn w:val="Normal"/>
    <w:link w:val="FooterChar"/>
    <w:uiPriority w:val="99"/>
    <w:unhideWhenUsed/>
    <w:rsid w:val="00575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66739">
      <w:bodyDiv w:val="1"/>
      <w:marLeft w:val="0"/>
      <w:marRight w:val="0"/>
      <w:marTop w:val="0"/>
      <w:marBottom w:val="0"/>
      <w:divBdr>
        <w:top w:val="none" w:sz="0" w:space="0" w:color="auto"/>
        <w:left w:val="none" w:sz="0" w:space="0" w:color="auto"/>
        <w:bottom w:val="none" w:sz="0" w:space="0" w:color="auto"/>
        <w:right w:val="none" w:sz="0" w:space="0" w:color="auto"/>
      </w:divBdr>
    </w:div>
    <w:div w:id="222254951">
      <w:bodyDiv w:val="1"/>
      <w:marLeft w:val="0"/>
      <w:marRight w:val="0"/>
      <w:marTop w:val="0"/>
      <w:marBottom w:val="0"/>
      <w:divBdr>
        <w:top w:val="none" w:sz="0" w:space="0" w:color="auto"/>
        <w:left w:val="none" w:sz="0" w:space="0" w:color="auto"/>
        <w:bottom w:val="none" w:sz="0" w:space="0" w:color="auto"/>
        <w:right w:val="none" w:sz="0" w:space="0" w:color="auto"/>
      </w:divBdr>
    </w:div>
    <w:div w:id="1060634694">
      <w:bodyDiv w:val="1"/>
      <w:marLeft w:val="0"/>
      <w:marRight w:val="0"/>
      <w:marTop w:val="0"/>
      <w:marBottom w:val="0"/>
      <w:divBdr>
        <w:top w:val="none" w:sz="0" w:space="0" w:color="auto"/>
        <w:left w:val="none" w:sz="0" w:space="0" w:color="auto"/>
        <w:bottom w:val="none" w:sz="0" w:space="0" w:color="auto"/>
        <w:right w:val="none" w:sz="0" w:space="0" w:color="auto"/>
      </w:divBdr>
    </w:div>
    <w:div w:id="1298678104">
      <w:bodyDiv w:val="1"/>
      <w:marLeft w:val="0"/>
      <w:marRight w:val="0"/>
      <w:marTop w:val="0"/>
      <w:marBottom w:val="0"/>
      <w:divBdr>
        <w:top w:val="none" w:sz="0" w:space="0" w:color="auto"/>
        <w:left w:val="none" w:sz="0" w:space="0" w:color="auto"/>
        <w:bottom w:val="none" w:sz="0" w:space="0" w:color="auto"/>
        <w:right w:val="none" w:sz="0" w:space="0" w:color="auto"/>
      </w:divBdr>
    </w:div>
    <w:div w:id="164693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10</Pages>
  <Words>2358</Words>
  <Characters>13442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JKasi</dc:creator>
  <cp:keywords/>
  <dc:description/>
  <cp:lastModifiedBy>JKasi</cp:lastModifiedBy>
  <cp:revision>1</cp:revision>
  <dcterms:created xsi:type="dcterms:W3CDTF">2026-02-19T06:00:00Z</dcterms:created>
  <dcterms:modified xsi:type="dcterms:W3CDTF">2026-02-19T07:54:00Z</dcterms:modified>
</cp:coreProperties>
</file>